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605931">
        <w:rPr>
          <w:rFonts w:ascii="Arial" w:eastAsia="MS Mincho" w:hAnsi="Arial"/>
          <w:b/>
          <w:sz w:val="24"/>
          <w:szCs w:val="24"/>
          <w:lang w:eastAsia="en-GB"/>
        </w:rPr>
        <w:t xml:space="preserve">3GPP TSG-RAN WG2 </w:t>
      </w:r>
      <w:r w:rsidR="00412302">
        <w:rPr>
          <w:rFonts w:ascii="Arial" w:eastAsia="MS Mincho" w:hAnsi="Arial"/>
          <w:b/>
          <w:sz w:val="24"/>
          <w:szCs w:val="24"/>
          <w:lang w:eastAsia="en-GB"/>
        </w:rPr>
        <w:t xml:space="preserve">Meeting </w:t>
      </w:r>
      <w:r w:rsidR="00C35DD9">
        <w:rPr>
          <w:rFonts w:ascii="Arial" w:eastAsia="MS Mincho" w:hAnsi="Arial"/>
          <w:b/>
          <w:sz w:val="24"/>
          <w:szCs w:val="24"/>
          <w:lang w:eastAsia="en-GB"/>
        </w:rPr>
        <w:t>#121</w:t>
      </w:r>
      <w:r w:rsidR="00C35DD9">
        <w:rPr>
          <w:rFonts w:ascii="Arial" w:eastAsia="MS Mincho" w:hAnsi="Arial"/>
          <w:b/>
          <w:sz w:val="24"/>
          <w:szCs w:val="24"/>
          <w:lang w:eastAsia="en-GB"/>
        </w:rPr>
        <w:tab/>
      </w:r>
      <w:r w:rsidR="00DE53F8">
        <w:rPr>
          <w:rFonts w:ascii="Arial" w:eastAsia="MS Mincho" w:hAnsi="Arial"/>
          <w:b/>
          <w:sz w:val="24"/>
          <w:szCs w:val="24"/>
          <w:lang w:eastAsia="en-GB"/>
        </w:rPr>
        <w:t>R2-2301540</w:t>
      </w:r>
      <w:bookmarkStart w:id="0" w:name="_GoBack"/>
      <w:bookmarkEnd w:id="0"/>
    </w:p>
    <w:p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4077ED">
        <w:rPr>
          <w:rFonts w:ascii="Arial" w:eastAsia="MS Mincho" w:hAnsi="Arial"/>
          <w:b/>
          <w:sz w:val="24"/>
          <w:szCs w:val="24"/>
          <w:lang w:eastAsia="en-GB"/>
        </w:rPr>
        <w:t>Athens, Greece, 27</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February – 3</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March 2023</w:t>
      </w:r>
    </w:p>
    <w:p w:rsidR="00412302"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p>
    <w:p w:rsidR="00A262F1" w:rsidRDefault="00A262F1" w:rsidP="00A262F1">
      <w:pPr>
        <w:pStyle w:val="3GPPHeader"/>
      </w:pPr>
      <w:r>
        <w:rPr>
          <w:sz w:val="22"/>
          <w:szCs w:val="22"/>
          <w:lang w:val="en-US"/>
        </w:rPr>
        <w:t>Agenda Item:</w:t>
      </w:r>
      <w:r>
        <w:rPr>
          <w:sz w:val="22"/>
          <w:szCs w:val="22"/>
          <w:lang w:val="en-US"/>
        </w:rPr>
        <w:tab/>
        <w:t>8.9.4</w:t>
      </w:r>
    </w:p>
    <w:p w:rsidR="00A262F1" w:rsidRDefault="00A262F1" w:rsidP="00A262F1">
      <w:pPr>
        <w:pStyle w:val="3GPPHeader"/>
        <w:rPr>
          <w:sz w:val="22"/>
          <w:szCs w:val="22"/>
        </w:rPr>
      </w:pPr>
      <w:r>
        <w:rPr>
          <w:sz w:val="22"/>
          <w:szCs w:val="22"/>
        </w:rPr>
        <w:t>Source:</w:t>
      </w:r>
      <w:r>
        <w:rPr>
          <w:sz w:val="22"/>
          <w:szCs w:val="22"/>
        </w:rPr>
        <w:tab/>
        <w:t>ASUSTeK</w:t>
      </w:r>
    </w:p>
    <w:p w:rsidR="00A262F1" w:rsidRDefault="00A262F1" w:rsidP="00A262F1">
      <w:pPr>
        <w:pStyle w:val="3GPPHeader"/>
      </w:pPr>
      <w:r>
        <w:rPr>
          <w:sz w:val="22"/>
          <w:szCs w:val="22"/>
        </w:rPr>
        <w:t>Title:</w:t>
      </w:r>
      <w:r>
        <w:rPr>
          <w:sz w:val="22"/>
          <w:szCs w:val="22"/>
        </w:rPr>
        <w:tab/>
        <w:t>Bearer mapping configuration for multi-path Scenario 2</w:t>
      </w:r>
    </w:p>
    <w:p w:rsidR="00A262F1" w:rsidRDefault="00A262F1" w:rsidP="00A262F1">
      <w:pPr>
        <w:pStyle w:val="3GPPHeader"/>
      </w:pPr>
      <w:r>
        <w:rPr>
          <w:sz w:val="22"/>
          <w:szCs w:val="22"/>
        </w:rPr>
        <w:t>Document for:</w:t>
      </w:r>
      <w:r>
        <w:rPr>
          <w:sz w:val="22"/>
          <w:szCs w:val="22"/>
        </w:rPr>
        <w:tab/>
        <w:t xml:space="preserve">Discussion and decision </w:t>
      </w:r>
    </w:p>
    <w:p w:rsidR="00A262F1" w:rsidRDefault="00A262F1" w:rsidP="00A262F1">
      <w:pPr>
        <w:pStyle w:val="1"/>
        <w:tabs>
          <w:tab w:val="left" w:pos="709"/>
        </w:tabs>
        <w:rPr>
          <w:sz w:val="28"/>
          <w:szCs w:val="28"/>
        </w:rPr>
      </w:pPr>
      <w:r>
        <w:rPr>
          <w:sz w:val="28"/>
          <w:szCs w:val="28"/>
        </w:rPr>
        <w:t>1</w:t>
      </w:r>
      <w:r>
        <w:rPr>
          <w:sz w:val="28"/>
          <w:szCs w:val="28"/>
        </w:rPr>
        <w:tab/>
        <w:t>Introduction</w:t>
      </w:r>
    </w:p>
    <w:p w:rsidR="00A262F1" w:rsidRDefault="00A262F1" w:rsidP="00A262F1">
      <w:pPr>
        <w:snapToGrid w:val="0"/>
        <w:spacing w:after="120" w:line="240" w:lineRule="atLeast"/>
        <w:rPr>
          <w:rFonts w:ascii="Calibri" w:hAnsi="Calibri" w:cs="Calibri"/>
          <w:sz w:val="22"/>
          <w:szCs w:val="22"/>
        </w:rPr>
      </w:pPr>
      <w:r>
        <w:rPr>
          <w:rFonts w:ascii="Calibri" w:hAnsi="Calibri" w:cs="Calibri"/>
          <w:sz w:val="22"/>
          <w:szCs w:val="22"/>
        </w:rPr>
        <w:t>In RAN2#119bis-e and RAN2#120, the following agreements were made for multi-path (MP) Scenario 2:</w:t>
      </w:r>
    </w:p>
    <w:p w:rsidR="00A262F1" w:rsidRDefault="00A262F1" w:rsidP="00A262F1">
      <w:pPr>
        <w:pStyle w:val="Doc-text2"/>
        <w:pBdr>
          <w:top w:val="single" w:sz="4" w:space="1" w:color="000000"/>
          <w:left w:val="single" w:sz="4" w:space="4" w:color="000000"/>
          <w:bottom w:val="single" w:sz="4" w:space="1" w:color="000000"/>
          <w:right w:val="single" w:sz="4" w:space="4" w:color="000000"/>
        </w:pBdr>
        <w:tabs>
          <w:tab w:val="clear" w:pos="1622"/>
        </w:tabs>
        <w:ind w:left="709"/>
      </w:pPr>
      <w:r>
        <w:t>RAN2#119bis-e agreements for MP Scenario 2:</w:t>
      </w:r>
    </w:p>
    <w:p w:rsidR="00A262F1" w:rsidRDefault="00A262F1" w:rsidP="00A262F1">
      <w:pPr>
        <w:pStyle w:val="Doc-text2"/>
        <w:pBdr>
          <w:top w:val="single" w:sz="4" w:space="1" w:color="000000"/>
          <w:left w:val="single" w:sz="4" w:space="4" w:color="000000"/>
          <w:bottom w:val="single" w:sz="4" w:space="1" w:color="000000"/>
          <w:right w:val="single" w:sz="4" w:space="4" w:color="000000"/>
        </w:pBdr>
        <w:tabs>
          <w:tab w:val="clear" w:pos="1622"/>
        </w:tabs>
        <w:ind w:left="709"/>
      </w:pPr>
      <w:r>
        <w:t>•</w:t>
      </w:r>
      <w:r>
        <w:tab/>
        <w:t xml:space="preserve">Support </w:t>
      </w:r>
      <w:r>
        <w:rPr>
          <w:shd w:val="clear" w:color="auto" w:fill="FFFF00"/>
        </w:rPr>
        <w:t>direct bearer</w:t>
      </w:r>
      <w:r>
        <w:t xml:space="preserve"> (bearer mapped to direct path on Uu), </w:t>
      </w:r>
      <w:r>
        <w:rPr>
          <w:shd w:val="clear" w:color="auto" w:fill="FFFF00"/>
        </w:rPr>
        <w:t>indirect bearer</w:t>
      </w:r>
      <w:r>
        <w:t xml:space="preserve"> (bearer mapped to indirect path via relay UE), and </w:t>
      </w:r>
      <w:r>
        <w:rPr>
          <w:shd w:val="clear" w:color="auto" w:fill="FFFF00"/>
        </w:rPr>
        <w:t>MP split bearer</w:t>
      </w:r>
      <w:r>
        <w:t xml:space="preserve"> (bearer mapped to both paths, based on the existing split bearer framework).</w:t>
      </w:r>
    </w:p>
    <w:p w:rsidR="00A262F1" w:rsidRDefault="00A262F1" w:rsidP="00A262F1">
      <w:pPr>
        <w:pStyle w:val="Doc-text2"/>
        <w:pBdr>
          <w:top w:val="single" w:sz="4" w:space="1" w:color="000000"/>
          <w:left w:val="single" w:sz="4" w:space="4" w:color="000000"/>
          <w:bottom w:val="single" w:sz="4" w:space="1" w:color="000000"/>
          <w:right w:val="single" w:sz="4" w:space="4" w:color="000000"/>
        </w:pBdr>
        <w:tabs>
          <w:tab w:val="clear" w:pos="1622"/>
        </w:tabs>
        <w:ind w:left="709"/>
      </w:pPr>
      <w:r>
        <w:t>•</w:t>
      </w:r>
      <w:r>
        <w:tab/>
      </w:r>
      <w:r>
        <w:rPr>
          <w:shd w:val="clear" w:color="auto" w:fill="FFFF00"/>
        </w:rPr>
        <w:t>The relay UE is restricted to serve only one remote UE in Scenario 2</w:t>
      </w:r>
      <w:r>
        <w:t>.</w:t>
      </w:r>
    </w:p>
    <w:p w:rsidR="00A262F1" w:rsidRDefault="00A262F1" w:rsidP="00A262F1">
      <w:pPr>
        <w:pStyle w:val="Doc-text2"/>
        <w:pBdr>
          <w:top w:val="single" w:sz="4" w:space="1" w:color="000000"/>
          <w:left w:val="single" w:sz="4" w:space="4" w:color="000000"/>
          <w:bottom w:val="single" w:sz="4" w:space="1" w:color="000000"/>
          <w:right w:val="single" w:sz="4" w:space="4" w:color="000000"/>
        </w:pBdr>
        <w:tabs>
          <w:tab w:val="clear" w:pos="1622"/>
        </w:tabs>
        <w:ind w:left="709"/>
      </w:pPr>
      <w:r>
        <w:t>•</w:t>
      </w:r>
      <w:r>
        <w:tab/>
        <w:t>RAN2 assumes that in Scenario 2, without the adaptation layer over non-3GPP link, a PDCP PDU can be delivered to an intended PDCP entity or RLC entity for support of more than one RB over UE-to-UE link based on UE implementation.</w:t>
      </w:r>
    </w:p>
    <w:p w:rsidR="00A262F1" w:rsidRDefault="00A262F1" w:rsidP="00A262F1">
      <w:pPr>
        <w:pStyle w:val="Doc-text2"/>
        <w:pBdr>
          <w:top w:val="single" w:sz="4" w:space="1" w:color="000000"/>
          <w:left w:val="single" w:sz="4" w:space="4" w:color="000000"/>
          <w:bottom w:val="single" w:sz="4" w:space="1" w:color="000000"/>
          <w:right w:val="single" w:sz="4" w:space="4" w:color="000000"/>
        </w:pBdr>
        <w:tabs>
          <w:tab w:val="clear" w:pos="1622"/>
        </w:tabs>
        <w:ind w:left="709"/>
      </w:pPr>
      <w:r>
        <w:t>•</w:t>
      </w:r>
      <w:r>
        <w:tab/>
        <w:t>RAN2 does not impose a requirement for interoperability between two UEs from different vendors for scenario 2 in this release.</w:t>
      </w:r>
    </w:p>
    <w:p w:rsidR="00A262F1" w:rsidRDefault="00A262F1" w:rsidP="00A262F1">
      <w:pPr>
        <w:pStyle w:val="Doc-text2"/>
        <w:pBdr>
          <w:top w:val="single" w:sz="4" w:space="1" w:color="000000"/>
          <w:left w:val="single" w:sz="4" w:space="4" w:color="000000"/>
          <w:bottom w:val="single" w:sz="4" w:space="1" w:color="000000"/>
          <w:right w:val="single" w:sz="4" w:space="4" w:color="000000"/>
        </w:pBdr>
        <w:tabs>
          <w:tab w:val="clear" w:pos="1622"/>
        </w:tabs>
        <w:ind w:left="709"/>
      </w:pPr>
      <w:r>
        <w:t>•</w:t>
      </w:r>
      <w:r>
        <w:tab/>
      </w:r>
      <w:r>
        <w:rPr>
          <w:shd w:val="clear" w:color="auto" w:fill="FFFF00"/>
        </w:rPr>
        <w:t>Do not specify adaptation layer over UE-to-UE link for scenario 2 in RAN2</w:t>
      </w:r>
      <w:r>
        <w:t>.</w:t>
      </w:r>
    </w:p>
    <w:p w:rsidR="00A262F1" w:rsidRDefault="00A262F1" w:rsidP="00A262F1">
      <w:pPr>
        <w:pStyle w:val="Doc-text2"/>
        <w:pBdr>
          <w:top w:val="single" w:sz="4" w:space="1" w:color="000000"/>
          <w:left w:val="single" w:sz="4" w:space="4" w:color="000000"/>
          <w:bottom w:val="single" w:sz="4" w:space="1" w:color="000000"/>
          <w:right w:val="single" w:sz="4" w:space="4" w:color="000000"/>
        </w:pBdr>
        <w:tabs>
          <w:tab w:val="clear" w:pos="1622"/>
        </w:tabs>
        <w:spacing w:before="120"/>
        <w:ind w:left="709"/>
      </w:pPr>
      <w:r>
        <w:t>RAN2#120 agreements for MP Scenario 2:</w:t>
      </w:r>
    </w:p>
    <w:p w:rsidR="00A262F1" w:rsidRDefault="00A262F1" w:rsidP="00A262F1">
      <w:pPr>
        <w:pStyle w:val="Doc-text2"/>
        <w:pBdr>
          <w:top w:val="single" w:sz="4" w:space="1" w:color="000000"/>
          <w:left w:val="single" w:sz="4" w:space="4" w:color="000000"/>
          <w:bottom w:val="single" w:sz="4" w:space="1" w:color="000000"/>
          <w:right w:val="single" w:sz="4" w:space="4" w:color="000000"/>
        </w:pBdr>
        <w:tabs>
          <w:tab w:val="clear" w:pos="1622"/>
        </w:tabs>
        <w:ind w:left="709"/>
      </w:pPr>
      <w:r>
        <w:t>•</w:t>
      </w:r>
      <w:r>
        <w:tab/>
        <w:t xml:space="preserve">Bearer identification except LCID is not needed in L2 PDU over Uu link in Scenario 2. </w:t>
      </w:r>
      <w:r>
        <w:rPr>
          <w:shd w:val="clear" w:color="auto" w:fill="FFFF00"/>
        </w:rPr>
        <w:t>Only 1:1 bearer mapping is supported over Uu link for the indirect path. FFS how to configure the mapping</w:t>
      </w:r>
      <w:r>
        <w:t>.</w:t>
      </w:r>
    </w:p>
    <w:p w:rsidR="00A262F1" w:rsidRDefault="00A262F1" w:rsidP="00A262F1">
      <w:pPr>
        <w:pStyle w:val="Doc-text2"/>
        <w:pBdr>
          <w:top w:val="single" w:sz="4" w:space="1" w:color="000000"/>
          <w:left w:val="single" w:sz="4" w:space="4" w:color="000000"/>
          <w:bottom w:val="single" w:sz="4" w:space="1" w:color="000000"/>
          <w:right w:val="single" w:sz="4" w:space="4" w:color="000000"/>
        </w:pBdr>
        <w:tabs>
          <w:tab w:val="clear" w:pos="1622"/>
        </w:tabs>
        <w:ind w:left="709"/>
      </w:pPr>
      <w:r>
        <w:t>•</w:t>
      </w:r>
      <w:r>
        <w:tab/>
        <w:t>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rsidR="00A262F1" w:rsidRDefault="00A262F1" w:rsidP="00A262F1">
      <w:pPr>
        <w:pStyle w:val="Doc-text2"/>
        <w:pBdr>
          <w:top w:val="single" w:sz="4" w:space="1" w:color="000000"/>
          <w:left w:val="single" w:sz="4" w:space="4" w:color="000000"/>
          <w:bottom w:val="single" w:sz="4" w:space="1" w:color="000000"/>
          <w:right w:val="single" w:sz="4" w:space="4" w:color="000000"/>
        </w:pBdr>
        <w:tabs>
          <w:tab w:val="clear" w:pos="1622"/>
        </w:tabs>
        <w:ind w:left="709"/>
      </w:pPr>
      <w:r>
        <w:t>•</w:t>
      </w:r>
      <w:r>
        <w:tab/>
      </w:r>
      <w:r>
        <w:rPr>
          <w:shd w:val="clear" w:color="auto" w:fill="FFFF00"/>
        </w:rPr>
        <w:t>Do not specify adaptation layer over Uu link for scenario 2 in RAN2</w:t>
      </w:r>
      <w:r>
        <w:t>.</w:t>
      </w:r>
    </w:p>
    <w:p w:rsidR="00A262F1" w:rsidRDefault="00A262F1" w:rsidP="00A262F1">
      <w:pPr>
        <w:spacing w:after="120"/>
        <w:jc w:val="both"/>
      </w:pPr>
      <w:r>
        <w:rPr>
          <w:rFonts w:ascii="Calibri" w:hAnsi="Calibri" w:cs="Calibri"/>
          <w:sz w:val="22"/>
        </w:rPr>
        <w:t xml:space="preserve"> </w:t>
      </w:r>
      <w:r>
        <w:rPr>
          <w:rFonts w:ascii="Calibri" w:hAnsi="Calibri" w:cs="Calibri"/>
          <w:bCs/>
          <w:sz w:val="22"/>
          <w:szCs w:val="22"/>
          <w:lang w:val="en-US"/>
        </w:rPr>
        <w:t>We discuss how to configure the mapping between Remote UE RB and Uu Relay RLC channel for MP Scenario 2.</w:t>
      </w:r>
    </w:p>
    <w:p w:rsidR="00A262F1" w:rsidRDefault="00A262F1" w:rsidP="00A262F1">
      <w:pPr>
        <w:pStyle w:val="1"/>
        <w:tabs>
          <w:tab w:val="left" w:pos="709"/>
        </w:tabs>
        <w:rPr>
          <w:sz w:val="28"/>
          <w:szCs w:val="28"/>
        </w:rPr>
      </w:pPr>
      <w:bookmarkStart w:id="1" w:name="_Ref178064866"/>
      <w:r>
        <w:rPr>
          <w:sz w:val="28"/>
          <w:szCs w:val="28"/>
        </w:rPr>
        <w:t>2</w:t>
      </w:r>
      <w:r>
        <w:rPr>
          <w:sz w:val="28"/>
          <w:szCs w:val="28"/>
        </w:rPr>
        <w:tab/>
        <w:t>Discussion</w:t>
      </w:r>
      <w:bookmarkEnd w:id="1"/>
    </w:p>
    <w:p w:rsidR="00A262F1" w:rsidRDefault="00A262F1" w:rsidP="00A262F1">
      <w:pPr>
        <w:pStyle w:val="21"/>
        <w:tabs>
          <w:tab w:val="left" w:pos="851"/>
        </w:tabs>
        <w:spacing w:before="120"/>
      </w:pPr>
      <w:r>
        <w:rPr>
          <w:rFonts w:eastAsia="DengXian" w:cs="Arial"/>
          <w:sz w:val="24"/>
          <w:szCs w:val="24"/>
          <w:lang w:eastAsia="zh-CN"/>
        </w:rPr>
        <w:t>2.1</w:t>
      </w:r>
      <w:r>
        <w:rPr>
          <w:rFonts w:eastAsia="DengXian" w:cs="Arial"/>
          <w:sz w:val="24"/>
          <w:szCs w:val="24"/>
          <w:lang w:eastAsia="zh-CN"/>
        </w:rPr>
        <w:tab/>
      </w:r>
      <w:r>
        <w:rPr>
          <w:rFonts w:cs="Arial"/>
          <w:sz w:val="24"/>
          <w:szCs w:val="24"/>
        </w:rPr>
        <w:t xml:space="preserve">Protocol </w:t>
      </w:r>
      <w:r>
        <w:rPr>
          <w:rFonts w:eastAsia="新細明體" w:cs="Arial"/>
          <w:sz w:val="24"/>
          <w:szCs w:val="24"/>
        </w:rPr>
        <w:t>Stack for MP Scenario 2</w:t>
      </w:r>
    </w:p>
    <w:p w:rsidR="00A262F1" w:rsidRDefault="00A262F1" w:rsidP="00A262F1">
      <w:pPr>
        <w:snapToGrid w:val="0"/>
        <w:spacing w:after="120" w:line="240" w:lineRule="atLeast"/>
        <w:rPr>
          <w:rFonts w:ascii="Calibri" w:hAnsi="Calibri" w:cs="Calibri"/>
          <w:sz w:val="22"/>
        </w:rPr>
      </w:pPr>
      <w:r>
        <w:rPr>
          <w:rFonts w:ascii="Calibri" w:hAnsi="Calibri" w:cs="Calibri"/>
          <w:sz w:val="22"/>
        </w:rPr>
        <w:t xml:space="preserve">According to current RAN2 agreements, there is no adaptation layer over both the UE-to-UE link (non-3GPP link) and the Uu link for MP Scenario 2. Thus, the </w:t>
      </w:r>
      <w:r w:rsidR="00026C08">
        <w:rPr>
          <w:rFonts w:ascii="Calibri" w:hAnsi="Calibri" w:cs="Calibri"/>
          <w:sz w:val="22"/>
        </w:rPr>
        <w:t xml:space="preserve">user plane </w:t>
      </w:r>
      <w:r>
        <w:rPr>
          <w:rFonts w:ascii="Calibri" w:hAnsi="Calibri" w:cs="Calibri"/>
          <w:sz w:val="22"/>
        </w:rPr>
        <w:t>protocol stack for MP Scenario 2 may look like the following figure:</w:t>
      </w:r>
    </w:p>
    <w:p w:rsidR="00A262F1" w:rsidRDefault="00A262F1" w:rsidP="00A262F1">
      <w:pPr>
        <w:pStyle w:val="aff"/>
        <w:snapToGrid w:val="0"/>
        <w:spacing w:after="120" w:line="240" w:lineRule="atLeast"/>
        <w:ind w:left="403" w:hanging="403"/>
        <w:jc w:val="center"/>
      </w:pPr>
      <w:r>
        <w:rPr>
          <w:noProof/>
          <w:lang w:val="en-US" w:eastAsia="zh-TW"/>
        </w:rPr>
        <w:lastRenderedPageBreak/>
        <mc:AlternateContent>
          <mc:Choice Requires="wpg">
            <w:drawing>
              <wp:inline distT="0" distB="0" distL="0" distR="0" wp14:anchorId="2476D991" wp14:editId="7E855F8C">
                <wp:extent cx="5855972" cy="2756778"/>
                <wp:effectExtent l="0" t="0" r="11430" b="5715"/>
                <wp:docPr id="1" name="畫布 69"/>
                <wp:cNvGraphicFramePr/>
                <a:graphic xmlns:a="http://schemas.openxmlformats.org/drawingml/2006/main">
                  <a:graphicData uri="http://schemas.microsoft.com/office/word/2010/wordprocessingGroup">
                    <wpg:wgp>
                      <wpg:cNvGrpSpPr/>
                      <wpg:grpSpPr>
                        <a:xfrm>
                          <a:off x="0" y="0"/>
                          <a:ext cx="5855972" cy="2756778"/>
                          <a:chOff x="0" y="0"/>
                          <a:chExt cx="5855972" cy="2756778"/>
                        </a:xfrm>
                      </wpg:grpSpPr>
                      <wpg:grpSp>
                        <wpg:cNvPr id="2" name="群組 482"/>
                        <wpg:cNvGrpSpPr/>
                        <wpg:grpSpPr>
                          <a:xfrm>
                            <a:off x="150501" y="371952"/>
                            <a:ext cx="491490" cy="255905"/>
                            <a:chOff x="0" y="-2046"/>
                            <a:chExt cx="491490" cy="255905"/>
                          </a:xfrm>
                        </wpg:grpSpPr>
                        <wps:wsp>
                          <wps:cNvPr id="3" name="矩形 5"/>
                          <wps:cNvSpPr/>
                          <wps:spPr>
                            <a:xfrm>
                              <a:off x="0" y="12966"/>
                              <a:ext cx="491490" cy="234141"/>
                            </a:xfrm>
                            <a:prstGeom prst="rect">
                              <a:avLst/>
                            </a:prstGeom>
                            <a:noFill/>
                            <a:ln w="12701" cap="flat">
                              <a:solidFill>
                                <a:srgbClr val="000000"/>
                              </a:solidFill>
                              <a:prstDash val="solid"/>
                              <a:miter/>
                            </a:ln>
                          </wps:spPr>
                          <wps:bodyPr lIns="0" tIns="0" rIns="0" bIns="0"/>
                        </wps:wsp>
                        <wps:wsp>
                          <wps:cNvPr id="4" name="文字方塊 7"/>
                          <wps:cNvSpPr txBox="1"/>
                          <wps:spPr>
                            <a:xfrm>
                              <a:off x="21589" y="-2046"/>
                              <a:ext cx="458470" cy="255905"/>
                            </a:xfrm>
                            <a:prstGeom prst="rect">
                              <a:avLst/>
                            </a:prstGeom>
                          </wps:spPr>
                          <wps:txbx>
                            <w:txbxContent>
                              <w:p w:rsidR="00A262F1" w:rsidRDefault="00A262F1" w:rsidP="00A262F1">
                                <w:pPr>
                                  <w:snapToGrid w:val="0"/>
                                  <w:rPr>
                                    <w:rFonts w:ascii="Calibri" w:hAnsi="Calibri" w:cs="Calibri"/>
                                    <w:i/>
                                  </w:rPr>
                                </w:pPr>
                                <w:r>
                                  <w:rPr>
                                    <w:rFonts w:ascii="Calibri" w:hAnsi="Calibri" w:cs="Calibri"/>
                                    <w:i/>
                                  </w:rPr>
                                  <w:t>SDAP</w:t>
                                </w:r>
                              </w:p>
                            </w:txbxContent>
                          </wps:txbx>
                          <wps:bodyPr vert="horz" wrap="none" lIns="91440" tIns="45720" rIns="91440" bIns="45720" anchor="t" anchorCtr="0" compatLnSpc="0">
                            <a:noAutofit/>
                          </wps:bodyPr>
                        </wps:wsp>
                      </wpg:grpSp>
                      <wps:wsp>
                        <wps:cNvPr id="5" name="矩形 9"/>
                        <wps:cNvSpPr/>
                        <wps:spPr>
                          <a:xfrm>
                            <a:off x="150501" y="621663"/>
                            <a:ext cx="491490" cy="243843"/>
                          </a:xfrm>
                          <a:prstGeom prst="rect">
                            <a:avLst/>
                          </a:prstGeom>
                          <a:noFill/>
                          <a:ln w="12701" cap="flat">
                            <a:solidFill>
                              <a:srgbClr val="000000"/>
                            </a:solidFill>
                            <a:prstDash val="solid"/>
                            <a:miter/>
                          </a:ln>
                        </wps:spPr>
                        <wps:bodyPr lIns="0" tIns="0" rIns="0" bIns="0"/>
                      </wps:wsp>
                      <wps:wsp>
                        <wps:cNvPr id="6" name="文字方塊 3"/>
                        <wps:cNvSpPr txBox="1"/>
                        <wps:spPr>
                          <a:xfrm>
                            <a:off x="158748" y="617220"/>
                            <a:ext cx="449583" cy="267974"/>
                          </a:xfrm>
                          <a:prstGeom prst="rect">
                            <a:avLst/>
                          </a:prstGeom>
                        </wps:spPr>
                        <wps:txbx>
                          <w:txbxContent>
                            <w:p w:rsidR="00A262F1" w:rsidRDefault="00A262F1" w:rsidP="00A262F1">
                              <w:pPr>
                                <w:pStyle w:val="Web"/>
                                <w:snapToGrid w:val="0"/>
                                <w:spacing w:before="0" w:after="0"/>
                                <w:ind w:right="-146"/>
                              </w:pPr>
                              <w:r>
                                <w:rPr>
                                  <w:rFonts w:ascii="Calibri" w:hAnsi="Calibri"/>
                                  <w:i/>
                                  <w:kern w:val="3"/>
                                </w:rPr>
                                <w:t>PDCP</w:t>
                              </w:r>
                            </w:p>
                          </w:txbxContent>
                        </wps:txbx>
                        <wps:bodyPr vert="horz" wrap="square" lIns="91440" tIns="45720" rIns="91440" bIns="45720" anchor="t" anchorCtr="0" compatLnSpc="0">
                          <a:noAutofit/>
                        </wps:bodyPr>
                      </wps:wsp>
                      <wps:wsp>
                        <wps:cNvPr id="7" name="直線單箭頭接點 451"/>
                        <wps:cNvCnPr/>
                        <wps:spPr>
                          <a:xfrm flipH="1">
                            <a:off x="378461" y="865507"/>
                            <a:ext cx="6355" cy="574673"/>
                          </a:xfrm>
                          <a:prstGeom prst="straightConnector1">
                            <a:avLst/>
                          </a:prstGeom>
                          <a:noFill/>
                          <a:ln w="12701" cap="flat">
                            <a:solidFill>
                              <a:srgbClr val="000000"/>
                            </a:solidFill>
                            <a:prstDash val="solid"/>
                            <a:miter/>
                            <a:tailEnd type="arrow"/>
                          </a:ln>
                        </wps:spPr>
                        <wps:bodyPr/>
                      </wps:wsp>
                      <wps:wsp>
                        <wps:cNvPr id="8" name="圓角矩形 460"/>
                        <wps:cNvSpPr/>
                        <wps:spPr>
                          <a:xfrm>
                            <a:off x="0" y="255903"/>
                            <a:ext cx="1683382" cy="2120264"/>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9" name="文字方塊 3"/>
                        <wps:cNvSpPr txBox="1"/>
                        <wps:spPr>
                          <a:xfrm>
                            <a:off x="363858" y="1058534"/>
                            <a:ext cx="491490" cy="344170"/>
                          </a:xfrm>
                          <a:prstGeom prst="rect">
                            <a:avLst/>
                          </a:prstGeom>
                        </wps:spPr>
                        <wps:txbx>
                          <w:txbxContent>
                            <w:p w:rsidR="00A262F1" w:rsidRDefault="00A262F1" w:rsidP="00A262F1">
                              <w:pPr>
                                <w:pStyle w:val="Web"/>
                                <w:snapToGrid w:val="0"/>
                                <w:spacing w:before="0" w:after="0" w:line="200" w:lineRule="exact"/>
                                <w:jc w:val="center"/>
                              </w:pPr>
                              <w:r>
                                <w:rPr>
                                  <w:rFonts w:ascii="Calibri" w:hAnsi="Calibri"/>
                                  <w:i/>
                                  <w:iCs/>
                                </w:rPr>
                                <w:t>Direct</w:t>
                              </w:r>
                            </w:p>
                            <w:p w:rsidR="00A262F1" w:rsidRDefault="00A262F1" w:rsidP="00A262F1">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0" name="矩形 118"/>
                        <wps:cNvSpPr/>
                        <wps:spPr>
                          <a:xfrm>
                            <a:off x="789310" y="1447166"/>
                            <a:ext cx="735963" cy="668655"/>
                          </a:xfrm>
                          <a:prstGeom prst="rect">
                            <a:avLst/>
                          </a:prstGeom>
                          <a:noFill/>
                          <a:ln w="12701" cap="flat">
                            <a:solidFill>
                              <a:srgbClr val="000000"/>
                            </a:solidFill>
                            <a:prstDash val="solid"/>
                            <a:miter/>
                          </a:ln>
                        </wps:spPr>
                        <wps:bodyPr lIns="0" tIns="0" rIns="0" bIns="0"/>
                      </wps:wsp>
                      <wps:wsp>
                        <wps:cNvPr id="11" name="文字方塊 3"/>
                        <wps:cNvSpPr txBox="1"/>
                        <wps:spPr>
                          <a:xfrm>
                            <a:off x="744861" y="1583347"/>
                            <a:ext cx="815975" cy="505460"/>
                          </a:xfrm>
                          <a:prstGeom prst="rect">
                            <a:avLst/>
                          </a:prstGeom>
                        </wps:spPr>
                        <wps:txbx>
                          <w:txbxContent>
                            <w:p w:rsidR="00A262F1" w:rsidRDefault="00A262F1" w:rsidP="00A262F1">
                              <w:pPr>
                                <w:pStyle w:val="Web"/>
                                <w:snapToGrid w:val="0"/>
                                <w:spacing w:before="0" w:after="0" w:line="240" w:lineRule="atLeast"/>
                                <w:rPr>
                                  <w:rFonts w:ascii="Arial Narrow" w:hAnsi="Arial Narrow"/>
                                  <w:i/>
                                </w:rPr>
                              </w:pPr>
                              <w:r>
                                <w:rPr>
                                  <w:rFonts w:ascii="Arial Narrow" w:hAnsi="Arial Narrow"/>
                                  <w:i/>
                                </w:rPr>
                                <w:t>Non-standard</w:t>
                              </w:r>
                            </w:p>
                            <w:p w:rsidR="00A262F1" w:rsidRDefault="00A262F1" w:rsidP="00A262F1">
                              <w:pPr>
                                <w:pStyle w:val="Web"/>
                                <w:snapToGrid w:val="0"/>
                                <w:spacing w:before="0" w:after="0" w:line="240" w:lineRule="atLeast"/>
                                <w:jc w:val="center"/>
                                <w:rPr>
                                  <w:rFonts w:ascii="Arial Narrow" w:hAnsi="Arial Narrow"/>
                                  <w:i/>
                                  <w:lang w:eastAsia="zh-TW"/>
                                </w:rPr>
                              </w:pPr>
                              <w:r>
                                <w:rPr>
                                  <w:rFonts w:ascii="Arial Narrow" w:hAnsi="Arial Narrow"/>
                                  <w:i/>
                                  <w:lang w:eastAsia="zh-TW"/>
                                </w:rPr>
                                <w:t>connection</w:t>
                              </w:r>
                            </w:p>
                          </w:txbxContent>
                        </wps:txbx>
                        <wps:bodyPr vert="horz" wrap="none" lIns="91440" tIns="45720" rIns="91440" bIns="45720" anchor="t" anchorCtr="0" compatLnSpc="0">
                          <a:noAutofit/>
                        </wps:bodyPr>
                      </wps:wsp>
                      <wps:wsp>
                        <wps:cNvPr id="12" name="文字方塊 3"/>
                        <wps:cNvSpPr txBox="1"/>
                        <wps:spPr>
                          <a:xfrm>
                            <a:off x="382905" y="12060"/>
                            <a:ext cx="932816" cy="249558"/>
                          </a:xfrm>
                          <a:prstGeom prst="rect">
                            <a:avLst/>
                          </a:prstGeom>
                        </wps:spPr>
                        <wps:txbx>
                          <w:txbxContent>
                            <w:p w:rsidR="00A262F1" w:rsidRDefault="00A262F1" w:rsidP="00A262F1">
                              <w:pPr>
                                <w:pStyle w:val="Web"/>
                                <w:snapToGrid w:val="0"/>
                                <w:spacing w:before="0" w:after="0" w:line="200" w:lineRule="exact"/>
                                <w:jc w:val="center"/>
                              </w:pPr>
                              <w:r>
                                <w:rPr>
                                  <w:rFonts w:ascii="Arial" w:hAnsi="Arial" w:cs="Arial"/>
                                  <w:iCs/>
                                </w:rPr>
                                <w:t>Remote UE</w:t>
                              </w:r>
                            </w:p>
                          </w:txbxContent>
                        </wps:txbx>
                        <wps:bodyPr vert="horz" wrap="square" lIns="91440" tIns="45720" rIns="91440" bIns="45720" anchor="t" anchorCtr="0" compatLnSpc="0">
                          <a:noAutofit/>
                        </wps:bodyPr>
                      </wps:wsp>
                      <wps:wsp>
                        <wps:cNvPr id="13" name="直線單箭頭接點 128"/>
                        <wps:cNvCnPr/>
                        <wps:spPr>
                          <a:xfrm>
                            <a:off x="3097530" y="1075050"/>
                            <a:ext cx="640" cy="401321"/>
                          </a:xfrm>
                          <a:prstGeom prst="straightConnector1">
                            <a:avLst/>
                          </a:prstGeom>
                          <a:noFill/>
                          <a:ln w="12701" cap="flat">
                            <a:solidFill>
                              <a:srgbClr val="000000"/>
                            </a:solidFill>
                            <a:prstDash val="solid"/>
                            <a:miter/>
                            <a:tailEnd type="arrow"/>
                          </a:ln>
                        </wps:spPr>
                        <wps:bodyPr/>
                      </wps:wsp>
                      <wps:wsp>
                        <wps:cNvPr id="14" name="圓角矩形 131"/>
                        <wps:cNvSpPr/>
                        <wps:spPr>
                          <a:xfrm>
                            <a:off x="1856103" y="249548"/>
                            <a:ext cx="1656078" cy="2129793"/>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15" name="文字方塊 3"/>
                        <wps:cNvSpPr txBox="1"/>
                        <wps:spPr>
                          <a:xfrm>
                            <a:off x="1117588" y="1051807"/>
                            <a:ext cx="575945" cy="393700"/>
                          </a:xfrm>
                          <a:prstGeom prst="rect">
                            <a:avLst/>
                          </a:prstGeom>
                        </wps:spPr>
                        <wps:txbx>
                          <w:txbxContent>
                            <w:p w:rsidR="00A262F1" w:rsidRDefault="00A262F1" w:rsidP="00A262F1">
                              <w:pPr>
                                <w:pStyle w:val="Web"/>
                                <w:snapToGrid w:val="0"/>
                                <w:spacing w:before="0" w:after="0" w:line="200" w:lineRule="exact"/>
                                <w:jc w:val="center"/>
                              </w:pPr>
                              <w:r>
                                <w:rPr>
                                  <w:rFonts w:ascii="Calibri" w:hAnsi="Calibri"/>
                                  <w:i/>
                                  <w:iCs/>
                                </w:rPr>
                                <w:t>Indirect</w:t>
                              </w:r>
                            </w:p>
                            <w:p w:rsidR="00A262F1" w:rsidRDefault="00A262F1" w:rsidP="00A262F1">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6" name="矩形 135"/>
                        <wps:cNvSpPr/>
                        <wps:spPr>
                          <a:xfrm>
                            <a:off x="1987548" y="1435736"/>
                            <a:ext cx="735333" cy="703575"/>
                          </a:xfrm>
                          <a:prstGeom prst="rect">
                            <a:avLst/>
                          </a:prstGeom>
                          <a:noFill/>
                          <a:ln w="12701" cap="flat">
                            <a:solidFill>
                              <a:srgbClr val="000000"/>
                            </a:solidFill>
                            <a:prstDash val="solid"/>
                            <a:miter/>
                          </a:ln>
                        </wps:spPr>
                        <wps:bodyPr lIns="0" tIns="0" rIns="0" bIns="0"/>
                      </wps:wsp>
                      <wps:wsp>
                        <wps:cNvPr id="17" name="文字方塊 3"/>
                        <wps:cNvSpPr txBox="1"/>
                        <wps:spPr>
                          <a:xfrm>
                            <a:off x="1942977" y="1575198"/>
                            <a:ext cx="815975" cy="384175"/>
                          </a:xfrm>
                          <a:prstGeom prst="rect">
                            <a:avLst/>
                          </a:prstGeom>
                        </wps:spPr>
                        <wps:txbx>
                          <w:txbxContent>
                            <w:p w:rsidR="00A262F1" w:rsidRDefault="00A262F1" w:rsidP="00A262F1">
                              <w:pPr>
                                <w:pStyle w:val="Web"/>
                                <w:snapToGrid w:val="0"/>
                                <w:spacing w:before="0" w:after="0" w:line="240" w:lineRule="atLeast"/>
                                <w:rPr>
                                  <w:rFonts w:ascii="Arial Narrow" w:hAnsi="Arial Narrow"/>
                                  <w:i/>
                                </w:rPr>
                              </w:pPr>
                              <w:r>
                                <w:rPr>
                                  <w:rFonts w:ascii="Arial Narrow" w:hAnsi="Arial Narrow"/>
                                  <w:i/>
                                </w:rPr>
                                <w:t>Non-standard</w:t>
                              </w:r>
                            </w:p>
                            <w:p w:rsidR="00A262F1" w:rsidRDefault="00A262F1" w:rsidP="00A262F1">
                              <w:pPr>
                                <w:pStyle w:val="Web"/>
                                <w:snapToGrid w:val="0"/>
                                <w:spacing w:before="0" w:after="0" w:line="240" w:lineRule="atLeast"/>
                                <w:jc w:val="center"/>
                              </w:pPr>
                              <w:r>
                                <w:rPr>
                                  <w:rFonts w:ascii="Arial Narrow" w:hAnsi="Arial Narrow"/>
                                  <w:i/>
                                </w:rPr>
                                <w:t>connection</w:t>
                              </w:r>
                            </w:p>
                          </w:txbxContent>
                        </wps:txbx>
                        <wps:bodyPr vert="horz" wrap="none" lIns="91440" tIns="45720" rIns="91440" bIns="45720" anchor="t" anchorCtr="0" compatLnSpc="0">
                          <a:noAutofit/>
                        </wps:bodyPr>
                      </wps:wsp>
                      <wps:wsp>
                        <wps:cNvPr id="18" name="文字方塊 3"/>
                        <wps:cNvSpPr txBox="1"/>
                        <wps:spPr>
                          <a:xfrm>
                            <a:off x="2145667" y="0"/>
                            <a:ext cx="1035045" cy="249558"/>
                          </a:xfrm>
                          <a:prstGeom prst="rect">
                            <a:avLst/>
                          </a:prstGeom>
                        </wps:spPr>
                        <wps:txbx>
                          <w:txbxContent>
                            <w:p w:rsidR="00A262F1" w:rsidRDefault="00A262F1" w:rsidP="00A262F1">
                              <w:pPr>
                                <w:pStyle w:val="Web"/>
                                <w:snapToGrid w:val="0"/>
                                <w:spacing w:before="0" w:after="0" w:line="200" w:lineRule="exact"/>
                                <w:jc w:val="center"/>
                              </w:pPr>
                              <w:r>
                                <w:rPr>
                                  <w:rFonts w:ascii="Arial" w:hAnsi="Arial" w:cs="Arial"/>
                                </w:rPr>
                                <w:t>Relay UE</w:t>
                              </w:r>
                            </w:p>
                          </w:txbxContent>
                        </wps:txbx>
                        <wps:bodyPr vert="horz" wrap="square" lIns="91440" tIns="45720" rIns="91440" bIns="45720" anchor="t" anchorCtr="0" compatLnSpc="0">
                          <a:noAutofit/>
                        </wps:bodyPr>
                      </wps:wsp>
                      <wps:wsp>
                        <wps:cNvPr id="19" name="直線接點 486"/>
                        <wps:cNvCnPr/>
                        <wps:spPr>
                          <a:xfrm flipV="1">
                            <a:off x="2346332" y="1085209"/>
                            <a:ext cx="751198" cy="641"/>
                          </a:xfrm>
                          <a:prstGeom prst="straightConnector1">
                            <a:avLst/>
                          </a:prstGeom>
                          <a:noFill/>
                          <a:ln w="9528" cap="flat">
                            <a:solidFill>
                              <a:srgbClr val="000000"/>
                            </a:solidFill>
                            <a:prstDash val="solid"/>
                            <a:miter/>
                          </a:ln>
                        </wps:spPr>
                        <wps:bodyPr/>
                      </wps:wsp>
                      <wpg:grpSp>
                        <wpg:cNvPr id="20" name="群組 148"/>
                        <wpg:cNvGrpSpPr/>
                        <wpg:grpSpPr>
                          <a:xfrm>
                            <a:off x="2850513" y="1642189"/>
                            <a:ext cx="514980" cy="306003"/>
                            <a:chOff x="0" y="0"/>
                            <a:chExt cx="514980" cy="306003"/>
                          </a:xfrm>
                        </wpg:grpSpPr>
                        <wps:wsp>
                          <wps:cNvPr id="21" name="矩形 158"/>
                          <wps:cNvSpPr/>
                          <wps:spPr>
                            <a:xfrm>
                              <a:off x="0" y="65041"/>
                              <a:ext cx="514980" cy="223177"/>
                            </a:xfrm>
                            <a:prstGeom prst="rect">
                              <a:avLst/>
                            </a:prstGeom>
                            <a:noFill/>
                            <a:ln w="12701" cap="flat">
                              <a:solidFill>
                                <a:srgbClr val="000000"/>
                              </a:solidFill>
                              <a:prstDash val="solid"/>
                              <a:miter/>
                            </a:ln>
                          </wps:spPr>
                          <wps:bodyPr lIns="0" tIns="0" rIns="0" bIns="0"/>
                        </wps:wsp>
                        <wps:wsp>
                          <wps:cNvPr id="22" name="文字方塊 3"/>
                          <wps:cNvSpPr txBox="1"/>
                          <wps:spPr>
                            <a:xfrm>
                              <a:off x="29892" y="0"/>
                              <a:ext cx="414223" cy="306003"/>
                            </a:xfrm>
                            <a:prstGeom prst="rect">
                              <a:avLst/>
                            </a:prstGeom>
                          </wps:spPr>
                          <wps:txbx>
                            <w:txbxContent>
                              <w:p w:rsidR="00A262F1" w:rsidRDefault="00A262F1" w:rsidP="00A262F1">
                                <w:pPr>
                                  <w:pStyle w:val="Web"/>
                                  <w:spacing w:after="0"/>
                                  <w:ind w:right="-186"/>
                                </w:pPr>
                                <w:r>
                                  <w:rPr>
                                    <w:rFonts w:ascii="Calibri" w:hAnsi="Calibri"/>
                                    <w:i/>
                                  </w:rPr>
                                  <w:t>MAC</w:t>
                                </w:r>
                              </w:p>
                            </w:txbxContent>
                          </wps:txbx>
                          <wps:bodyPr vert="horz" wrap="square" lIns="91440" tIns="45720" rIns="91440" bIns="45720" anchor="t" anchorCtr="0" compatLnSpc="0">
                            <a:noAutofit/>
                          </wps:bodyPr>
                        </wps:wsp>
                      </wpg:grpSp>
                      <wps:wsp>
                        <wps:cNvPr id="23" name="矩形 150"/>
                        <wps:cNvSpPr/>
                        <wps:spPr>
                          <a:xfrm>
                            <a:off x="2856228" y="1931669"/>
                            <a:ext cx="511177" cy="210824"/>
                          </a:xfrm>
                          <a:prstGeom prst="rect">
                            <a:avLst/>
                          </a:prstGeom>
                          <a:noFill/>
                          <a:ln w="12701" cap="flat">
                            <a:solidFill>
                              <a:srgbClr val="000000"/>
                            </a:solidFill>
                            <a:prstDash val="solid"/>
                            <a:miter/>
                          </a:ln>
                        </wps:spPr>
                        <wps:bodyPr lIns="0" tIns="0" rIns="0" bIns="0"/>
                      </wps:wsp>
                      <wps:wsp>
                        <wps:cNvPr id="24" name="文字方塊 3"/>
                        <wps:cNvSpPr txBox="1"/>
                        <wps:spPr>
                          <a:xfrm>
                            <a:off x="2916414" y="1862651"/>
                            <a:ext cx="366491" cy="293805"/>
                          </a:xfrm>
                          <a:prstGeom prst="rect">
                            <a:avLst/>
                          </a:prstGeom>
                        </wps:spPr>
                        <wps:txbx>
                          <w:txbxContent>
                            <w:p w:rsidR="00A262F1" w:rsidRDefault="00A262F1" w:rsidP="00A262F1">
                              <w:pPr>
                                <w:pStyle w:val="Web"/>
                                <w:snapToGrid w:val="0"/>
                                <w:ind w:right="-120"/>
                              </w:pPr>
                              <w:r>
                                <w:rPr>
                                  <w:rFonts w:ascii="Calibri" w:hAnsi="Calibri"/>
                                  <w:i/>
                                </w:rPr>
                                <w:t>PHY</w:t>
                              </w:r>
                            </w:p>
                          </w:txbxContent>
                        </wps:txbx>
                        <wps:bodyPr vert="horz" wrap="square" lIns="91440" tIns="45720" rIns="91440" bIns="45720" anchor="t" anchorCtr="0" compatLnSpc="0">
                          <a:noAutofit/>
                        </wps:bodyPr>
                      </wps:wsp>
                      <wpg:grpSp>
                        <wpg:cNvPr id="25" name="群組 161"/>
                        <wpg:cNvGrpSpPr/>
                        <wpg:grpSpPr>
                          <a:xfrm>
                            <a:off x="5211449" y="356570"/>
                            <a:ext cx="498476" cy="307631"/>
                            <a:chOff x="0" y="0"/>
                            <a:chExt cx="498476" cy="307631"/>
                          </a:xfrm>
                        </wpg:grpSpPr>
                        <wps:wsp>
                          <wps:cNvPr id="26" name="矩形 185"/>
                          <wps:cNvSpPr/>
                          <wps:spPr>
                            <a:xfrm>
                              <a:off x="0" y="60954"/>
                              <a:ext cx="498476" cy="234141"/>
                            </a:xfrm>
                            <a:prstGeom prst="rect">
                              <a:avLst/>
                            </a:prstGeom>
                            <a:noFill/>
                            <a:ln w="12701" cap="flat">
                              <a:solidFill>
                                <a:srgbClr val="000000"/>
                              </a:solidFill>
                              <a:prstDash val="solid"/>
                              <a:miter/>
                            </a:ln>
                          </wps:spPr>
                          <wps:bodyPr lIns="0" tIns="0" rIns="0" bIns="0"/>
                        </wps:wsp>
                        <wps:wsp>
                          <wps:cNvPr id="27" name="文字方塊 3"/>
                          <wps:cNvSpPr txBox="1"/>
                          <wps:spPr>
                            <a:xfrm>
                              <a:off x="33128" y="0"/>
                              <a:ext cx="441591" cy="307631"/>
                            </a:xfrm>
                            <a:prstGeom prst="rect">
                              <a:avLst/>
                            </a:prstGeom>
                          </wps:spPr>
                          <wps:txbx>
                            <w:txbxContent>
                              <w:p w:rsidR="00A262F1" w:rsidRDefault="00A262F1" w:rsidP="00A262F1">
                                <w:pPr>
                                  <w:pStyle w:val="Web"/>
                                  <w:snapToGrid w:val="0"/>
                                  <w:ind w:right="-162"/>
                                </w:pPr>
                                <w:r>
                                  <w:rPr>
                                    <w:rFonts w:ascii="Calibri" w:eastAsia="Malgun Gothic" w:hAnsi="Calibri" w:cs="Calibri"/>
                                    <w:i/>
                                  </w:rPr>
                                  <w:t>SDAP</w:t>
                                </w:r>
                              </w:p>
                            </w:txbxContent>
                          </wps:txbx>
                          <wps:bodyPr vert="horz" wrap="square" lIns="91440" tIns="45720" rIns="91440" bIns="45720" anchor="t" anchorCtr="0" compatLnSpc="0">
                            <a:noAutofit/>
                          </wps:bodyPr>
                        </wps:wsp>
                      </wpg:grpSp>
                      <wpg:grpSp>
                        <wpg:cNvPr id="28" name="群組 162"/>
                        <wpg:cNvGrpSpPr/>
                        <wpg:grpSpPr>
                          <a:xfrm>
                            <a:off x="5212720" y="596847"/>
                            <a:ext cx="502289" cy="339919"/>
                            <a:chOff x="0" y="0"/>
                            <a:chExt cx="502289" cy="339919"/>
                          </a:xfrm>
                        </wpg:grpSpPr>
                        <wps:wsp>
                          <wps:cNvPr id="29" name="矩形 183"/>
                          <wps:cNvSpPr/>
                          <wps:spPr>
                            <a:xfrm>
                              <a:off x="0" y="57515"/>
                              <a:ext cx="502289" cy="243276"/>
                            </a:xfrm>
                            <a:prstGeom prst="rect">
                              <a:avLst/>
                            </a:prstGeom>
                            <a:noFill/>
                            <a:ln w="12701" cap="flat">
                              <a:solidFill>
                                <a:srgbClr val="000000"/>
                              </a:solidFill>
                              <a:prstDash val="solid"/>
                              <a:miter/>
                            </a:ln>
                          </wps:spPr>
                          <wps:bodyPr lIns="0" tIns="0" rIns="0" bIns="0"/>
                        </wps:wsp>
                        <wps:wsp>
                          <wps:cNvPr id="30" name="文字方塊 3"/>
                          <wps:cNvSpPr txBox="1"/>
                          <wps:spPr>
                            <a:xfrm>
                              <a:off x="31857" y="0"/>
                              <a:ext cx="460372" cy="339919"/>
                            </a:xfrm>
                            <a:prstGeom prst="rect">
                              <a:avLst/>
                            </a:prstGeom>
                          </wps:spPr>
                          <wps:txbx>
                            <w:txbxContent>
                              <w:p w:rsidR="00A262F1" w:rsidRDefault="00A262F1" w:rsidP="00A262F1">
                                <w:pPr>
                                  <w:pStyle w:val="Web"/>
                                  <w:snapToGrid w:val="0"/>
                                </w:pPr>
                                <w:r>
                                  <w:rPr>
                                    <w:rFonts w:ascii="Calibri" w:hAnsi="Calibri"/>
                                    <w:i/>
                                    <w:kern w:val="3"/>
                                  </w:rPr>
                                  <w:t>PDCP</w:t>
                                </w:r>
                              </w:p>
                            </w:txbxContent>
                          </wps:txbx>
                          <wps:bodyPr vert="horz" wrap="none" lIns="91440" tIns="45720" rIns="91440" bIns="45720" anchor="t" anchorCtr="0" compatLnSpc="0">
                            <a:noAutofit/>
                          </wps:bodyPr>
                        </wps:wsp>
                      </wpg:grpSp>
                      <wpg:grpSp>
                        <wpg:cNvPr id="31" name="群組 163"/>
                        <wpg:cNvGrpSpPr/>
                        <wpg:grpSpPr>
                          <a:xfrm>
                            <a:off x="5228594" y="1427579"/>
                            <a:ext cx="525149" cy="319354"/>
                            <a:chOff x="0" y="0"/>
                            <a:chExt cx="525149" cy="319354"/>
                          </a:xfrm>
                        </wpg:grpSpPr>
                        <wps:wsp>
                          <wps:cNvPr id="32" name="矩形 181"/>
                          <wps:cNvSpPr/>
                          <wps:spPr>
                            <a:xfrm>
                              <a:off x="0" y="61685"/>
                              <a:ext cx="525149" cy="238557"/>
                            </a:xfrm>
                            <a:prstGeom prst="rect">
                              <a:avLst/>
                            </a:prstGeom>
                            <a:noFill/>
                            <a:ln w="12701" cap="flat">
                              <a:solidFill>
                                <a:srgbClr val="000000"/>
                              </a:solidFill>
                              <a:prstDash val="solid"/>
                              <a:miter/>
                            </a:ln>
                          </wps:spPr>
                          <wps:bodyPr lIns="0" tIns="0" rIns="0" bIns="0"/>
                        </wps:wsp>
                        <wps:wsp>
                          <wps:cNvPr id="33" name="文字方塊 3"/>
                          <wps:cNvSpPr txBox="1"/>
                          <wps:spPr>
                            <a:xfrm>
                              <a:off x="62810" y="0"/>
                              <a:ext cx="380747" cy="319354"/>
                            </a:xfrm>
                            <a:prstGeom prst="rect">
                              <a:avLst/>
                            </a:prstGeom>
                          </wps:spPr>
                          <wps:txbx>
                            <w:txbxContent>
                              <w:p w:rsidR="00A262F1" w:rsidRDefault="00A262F1" w:rsidP="00A262F1">
                                <w:pPr>
                                  <w:pStyle w:val="Web"/>
                                  <w:snapToGrid w:val="0"/>
                                </w:pPr>
                                <w:r>
                                  <w:rPr>
                                    <w:rFonts w:ascii="Calibri" w:hAnsi="Calibri"/>
                                    <w:i/>
                                  </w:rPr>
                                  <w:t>RLC</w:t>
                                </w:r>
                              </w:p>
                            </w:txbxContent>
                          </wps:txbx>
                          <wps:bodyPr vert="horz" wrap="square" lIns="91440" tIns="45720" rIns="91440" bIns="45720" anchor="t" anchorCtr="0" compatLnSpc="0">
                            <a:noAutofit/>
                          </wps:bodyPr>
                        </wps:wsp>
                      </wpg:grpSp>
                      <wpg:grpSp>
                        <wpg:cNvPr id="34" name="群組 164"/>
                        <wpg:cNvGrpSpPr/>
                        <wpg:grpSpPr>
                          <a:xfrm>
                            <a:off x="5228594" y="1661300"/>
                            <a:ext cx="527681" cy="297372"/>
                            <a:chOff x="0" y="0"/>
                            <a:chExt cx="527681" cy="297372"/>
                          </a:xfrm>
                        </wpg:grpSpPr>
                        <wps:wsp>
                          <wps:cNvPr id="35" name="矩形 179"/>
                          <wps:cNvSpPr/>
                          <wps:spPr>
                            <a:xfrm>
                              <a:off x="0" y="63706"/>
                              <a:ext cx="527681" cy="223177"/>
                            </a:xfrm>
                            <a:prstGeom prst="rect">
                              <a:avLst/>
                            </a:prstGeom>
                            <a:noFill/>
                            <a:ln w="12701" cap="flat">
                              <a:solidFill>
                                <a:srgbClr val="000000"/>
                              </a:solidFill>
                              <a:prstDash val="solid"/>
                              <a:miter/>
                            </a:ln>
                          </wps:spPr>
                          <wps:bodyPr lIns="0" tIns="0" rIns="0" bIns="0"/>
                        </wps:wsp>
                        <wps:wsp>
                          <wps:cNvPr id="36" name="文字方塊 3"/>
                          <wps:cNvSpPr txBox="1"/>
                          <wps:spPr>
                            <a:xfrm>
                              <a:off x="41193" y="0"/>
                              <a:ext cx="435162" cy="297372"/>
                            </a:xfrm>
                            <a:prstGeom prst="rect">
                              <a:avLst/>
                            </a:prstGeom>
                          </wps:spPr>
                          <wps:txbx>
                            <w:txbxContent>
                              <w:p w:rsidR="00A262F1" w:rsidRDefault="00A262F1" w:rsidP="00A262F1">
                                <w:pPr>
                                  <w:pStyle w:val="Web"/>
                                  <w:snapToGrid w:val="0"/>
                                </w:pPr>
                                <w:r>
                                  <w:rPr>
                                    <w:rFonts w:ascii="Calibri" w:hAnsi="Calibri"/>
                                    <w:i/>
                                  </w:rPr>
                                  <w:t>MAC</w:t>
                                </w:r>
                              </w:p>
                            </w:txbxContent>
                          </wps:txbx>
                          <wps:bodyPr vert="horz" wrap="square" lIns="91440" tIns="45720" rIns="91440" bIns="45720" anchor="t" anchorCtr="0" compatLnSpc="0">
                            <a:noAutofit/>
                          </wps:bodyPr>
                        </wps:wsp>
                      </wpg:grpSp>
                      <wps:wsp>
                        <wps:cNvPr id="37" name="矩形 177"/>
                        <wps:cNvSpPr/>
                        <wps:spPr>
                          <a:xfrm>
                            <a:off x="5228594" y="1951357"/>
                            <a:ext cx="528322" cy="210824"/>
                          </a:xfrm>
                          <a:prstGeom prst="rect">
                            <a:avLst/>
                          </a:prstGeom>
                          <a:noFill/>
                          <a:ln w="12701" cap="flat">
                            <a:solidFill>
                              <a:srgbClr val="000000"/>
                            </a:solidFill>
                            <a:prstDash val="solid"/>
                            <a:miter/>
                          </a:ln>
                        </wps:spPr>
                        <wps:bodyPr lIns="0" tIns="0" rIns="0" bIns="0"/>
                      </wps:wsp>
                      <wps:wsp>
                        <wps:cNvPr id="38" name="文字方塊 3"/>
                        <wps:cNvSpPr txBox="1"/>
                        <wps:spPr>
                          <a:xfrm>
                            <a:off x="5288030" y="1872023"/>
                            <a:ext cx="398148" cy="310319"/>
                          </a:xfrm>
                          <a:prstGeom prst="rect">
                            <a:avLst/>
                          </a:prstGeom>
                        </wps:spPr>
                        <wps:txbx>
                          <w:txbxContent>
                            <w:p w:rsidR="00A262F1" w:rsidRDefault="00A262F1" w:rsidP="00A262F1">
                              <w:pPr>
                                <w:pStyle w:val="Web"/>
                                <w:snapToGrid w:val="0"/>
                              </w:pPr>
                              <w:r>
                                <w:rPr>
                                  <w:rFonts w:ascii="Calibri" w:hAnsi="Calibri"/>
                                  <w:i/>
                                </w:rPr>
                                <w:t>PHY</w:t>
                              </w:r>
                            </w:p>
                          </w:txbxContent>
                        </wps:txbx>
                        <wps:bodyPr vert="horz" wrap="none" lIns="91440" tIns="45720" rIns="91440" bIns="45720" anchor="t" anchorCtr="0" compatLnSpc="0">
                          <a:noAutofit/>
                        </wps:bodyPr>
                      </wps:wsp>
                      <wps:wsp>
                        <wps:cNvPr id="39" name="直線單箭頭接點 174"/>
                        <wps:cNvCnPr/>
                        <wps:spPr>
                          <a:xfrm>
                            <a:off x="5463860" y="897556"/>
                            <a:ext cx="5395" cy="592019"/>
                          </a:xfrm>
                          <a:prstGeom prst="straightConnector1">
                            <a:avLst/>
                          </a:prstGeom>
                          <a:noFill/>
                          <a:ln w="12701" cap="flat">
                            <a:solidFill>
                              <a:srgbClr val="000000"/>
                            </a:solidFill>
                            <a:prstDash val="solid"/>
                            <a:miter/>
                            <a:headEnd type="arrow"/>
                          </a:ln>
                        </wps:spPr>
                        <wps:bodyPr/>
                      </wps:wsp>
                      <wps:wsp>
                        <wps:cNvPr id="40" name="圓角矩形 167"/>
                        <wps:cNvSpPr/>
                        <wps:spPr>
                          <a:xfrm>
                            <a:off x="4399278" y="282577"/>
                            <a:ext cx="1456694" cy="2108204"/>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41" name="文字方塊 3"/>
                        <wps:cNvSpPr txBox="1"/>
                        <wps:spPr>
                          <a:xfrm>
                            <a:off x="4933462" y="29205"/>
                            <a:ext cx="430526" cy="220342"/>
                          </a:xfrm>
                          <a:prstGeom prst="rect">
                            <a:avLst/>
                          </a:prstGeom>
                        </wps:spPr>
                        <wps:txbx>
                          <w:txbxContent>
                            <w:p w:rsidR="00A262F1" w:rsidRDefault="00A262F1" w:rsidP="00A262F1">
                              <w:pPr>
                                <w:pStyle w:val="Web"/>
                                <w:snapToGrid w:val="0"/>
                                <w:spacing w:before="0" w:after="0" w:line="200" w:lineRule="exact"/>
                                <w:jc w:val="center"/>
                              </w:pPr>
                              <w:r>
                                <w:rPr>
                                  <w:rFonts w:ascii="Arial" w:hAnsi="Arial" w:cs="Arial"/>
                                </w:rPr>
                                <w:t>gNB</w:t>
                              </w:r>
                            </w:p>
                          </w:txbxContent>
                        </wps:txbx>
                        <wps:bodyPr vert="horz" wrap="none" lIns="91440" tIns="45720" rIns="91440" bIns="45720" anchor="t" anchorCtr="0" compatLnSpc="0">
                          <a:noAutofit/>
                        </wps:bodyPr>
                      </wps:wsp>
                      <wps:wsp>
                        <wps:cNvPr id="42" name="直線接點 199"/>
                        <wps:cNvCnPr/>
                        <wps:spPr>
                          <a:xfrm>
                            <a:off x="4785366" y="1120770"/>
                            <a:ext cx="685800" cy="9528"/>
                          </a:xfrm>
                          <a:prstGeom prst="straightConnector1">
                            <a:avLst/>
                          </a:prstGeom>
                          <a:noFill/>
                          <a:ln w="9528" cap="flat">
                            <a:solidFill>
                              <a:srgbClr val="000000"/>
                            </a:solidFill>
                            <a:prstDash val="solid"/>
                            <a:miter/>
                          </a:ln>
                        </wps:spPr>
                        <wps:bodyPr/>
                      </wps:wsp>
                      <wps:wsp>
                        <wps:cNvPr id="43" name="直線接點 200"/>
                        <wps:cNvCnPr/>
                        <wps:spPr>
                          <a:xfrm>
                            <a:off x="3131189" y="2560950"/>
                            <a:ext cx="1676397" cy="641"/>
                          </a:xfrm>
                          <a:prstGeom prst="straightConnector1">
                            <a:avLst/>
                          </a:prstGeom>
                          <a:noFill/>
                          <a:ln w="9528" cap="flat">
                            <a:solidFill>
                              <a:srgbClr val="000000"/>
                            </a:solidFill>
                            <a:custDash>
                              <a:ds d="299906" sp="299906"/>
                            </a:custDash>
                            <a:miter/>
                          </a:ln>
                        </wps:spPr>
                        <wps:bodyPr/>
                      </wps:wsp>
                      <wps:wsp>
                        <wps:cNvPr id="44" name="直線接點 201"/>
                        <wps:cNvCnPr/>
                        <wps:spPr>
                          <a:xfrm>
                            <a:off x="419106" y="2729858"/>
                            <a:ext cx="5079364" cy="8257"/>
                          </a:xfrm>
                          <a:prstGeom prst="straightConnector1">
                            <a:avLst/>
                          </a:prstGeom>
                          <a:noFill/>
                          <a:ln w="9528" cap="flat">
                            <a:solidFill>
                              <a:srgbClr val="000000"/>
                            </a:solidFill>
                            <a:custDash>
                              <a:ds d="299906" sp="299906"/>
                            </a:custDash>
                            <a:miter/>
                          </a:ln>
                        </wps:spPr>
                        <wps:bodyPr/>
                      </wps:wsp>
                      <wps:wsp>
                        <wps:cNvPr id="45" name="直線單箭頭接點 202"/>
                        <wps:cNvCnPr/>
                        <wps:spPr>
                          <a:xfrm>
                            <a:off x="393704" y="2127881"/>
                            <a:ext cx="631" cy="609604"/>
                          </a:xfrm>
                          <a:prstGeom prst="straightConnector1">
                            <a:avLst/>
                          </a:prstGeom>
                          <a:noFill/>
                          <a:ln w="12701" cap="flat">
                            <a:solidFill>
                              <a:srgbClr val="000000"/>
                            </a:solidFill>
                            <a:custDash>
                              <a:ds d="300000" sp="300000"/>
                            </a:custDash>
                            <a:miter/>
                          </a:ln>
                        </wps:spPr>
                        <wps:bodyPr/>
                      </wps:wsp>
                      <wps:wsp>
                        <wps:cNvPr id="46" name="直線單箭頭接點 203"/>
                        <wps:cNvCnPr/>
                        <wps:spPr>
                          <a:xfrm flipH="1">
                            <a:off x="5488942" y="2165344"/>
                            <a:ext cx="5715" cy="528963"/>
                          </a:xfrm>
                          <a:prstGeom prst="straightConnector1">
                            <a:avLst/>
                          </a:prstGeom>
                          <a:noFill/>
                          <a:ln w="12701" cap="flat">
                            <a:solidFill>
                              <a:srgbClr val="000000"/>
                            </a:solidFill>
                            <a:custDash>
                              <a:ds d="300000" sp="300000"/>
                            </a:custDash>
                            <a:miter/>
                            <a:headEnd type="arrow"/>
                          </a:ln>
                        </wps:spPr>
                        <wps:bodyPr/>
                      </wps:wsp>
                      <wps:wsp>
                        <wps:cNvPr id="47" name="直線單箭頭接點 204"/>
                        <wps:cNvCnPr/>
                        <wps:spPr>
                          <a:xfrm>
                            <a:off x="3112142" y="2142484"/>
                            <a:ext cx="631" cy="436252"/>
                          </a:xfrm>
                          <a:prstGeom prst="straightConnector1">
                            <a:avLst/>
                          </a:prstGeom>
                          <a:noFill/>
                          <a:ln w="12701" cap="flat">
                            <a:solidFill>
                              <a:srgbClr val="000000"/>
                            </a:solidFill>
                            <a:custDash>
                              <a:ds d="300000" sp="300000"/>
                            </a:custDash>
                            <a:miter/>
                          </a:ln>
                        </wps:spPr>
                        <wps:bodyPr/>
                      </wps:wsp>
                      <wps:wsp>
                        <wps:cNvPr id="48" name="直線單箭頭接點 205"/>
                        <wps:cNvCnPr/>
                        <wps:spPr>
                          <a:xfrm>
                            <a:off x="4789810" y="2156456"/>
                            <a:ext cx="6346" cy="402592"/>
                          </a:xfrm>
                          <a:prstGeom prst="straightConnector1">
                            <a:avLst/>
                          </a:prstGeom>
                          <a:noFill/>
                          <a:ln w="12701" cap="flat">
                            <a:solidFill>
                              <a:srgbClr val="000000"/>
                            </a:solidFill>
                            <a:custDash>
                              <a:ds d="300000" sp="300000"/>
                            </a:custDash>
                            <a:miter/>
                            <a:headEnd type="arrow"/>
                          </a:ln>
                        </wps:spPr>
                        <wps:bodyPr/>
                      </wps:wsp>
                      <wpg:grpSp>
                        <wpg:cNvPr id="49" name="群組 489"/>
                        <wpg:cNvGrpSpPr/>
                        <wpg:grpSpPr>
                          <a:xfrm>
                            <a:off x="2850513" y="1414741"/>
                            <a:ext cx="514980" cy="292489"/>
                            <a:chOff x="0" y="0"/>
                            <a:chExt cx="514980" cy="292489"/>
                          </a:xfrm>
                        </wpg:grpSpPr>
                        <wps:wsp>
                          <wps:cNvPr id="50" name="矩形 147"/>
                          <wps:cNvSpPr/>
                          <wps:spPr>
                            <a:xfrm>
                              <a:off x="0" y="52322"/>
                              <a:ext cx="514980" cy="238758"/>
                            </a:xfrm>
                            <a:prstGeom prst="rect">
                              <a:avLst/>
                            </a:prstGeom>
                            <a:noFill/>
                            <a:ln w="12701" cap="flat">
                              <a:solidFill>
                                <a:srgbClr val="000000"/>
                              </a:solidFill>
                              <a:prstDash val="solid"/>
                              <a:miter/>
                            </a:ln>
                          </wps:spPr>
                          <wps:bodyPr lIns="0" tIns="0" rIns="0" bIns="0"/>
                        </wps:wsp>
                        <wps:wsp>
                          <wps:cNvPr id="51" name="文字方塊 3"/>
                          <wps:cNvSpPr txBox="1"/>
                          <wps:spPr>
                            <a:xfrm>
                              <a:off x="55742" y="0"/>
                              <a:ext cx="376650" cy="292489"/>
                            </a:xfrm>
                            <a:prstGeom prst="rect">
                              <a:avLst/>
                            </a:prstGeom>
                          </wps:spPr>
                          <wps:txbx>
                            <w:txbxContent>
                              <w:p w:rsidR="00A262F1" w:rsidRDefault="00A262F1" w:rsidP="00A262F1">
                                <w:pPr>
                                  <w:pStyle w:val="Web"/>
                                  <w:spacing w:after="0"/>
                                </w:pPr>
                                <w:r>
                                  <w:rPr>
                                    <w:rFonts w:ascii="Calibri" w:hAnsi="Calibri"/>
                                    <w:i/>
                                  </w:rPr>
                                  <w:t>RLC</w:t>
                                </w:r>
                              </w:p>
                            </w:txbxContent>
                          </wps:txbx>
                          <wps:bodyPr vert="horz" wrap="none" lIns="91440" tIns="45720" rIns="91440" bIns="45720" anchor="t" anchorCtr="0" compatLnSpc="0">
                            <a:noAutofit/>
                          </wps:bodyPr>
                        </wps:wsp>
                      </wpg:grpSp>
                      <wpg:grpSp>
                        <wpg:cNvPr id="52" name="群組 187"/>
                        <wpg:cNvGrpSpPr/>
                        <wpg:grpSpPr>
                          <a:xfrm>
                            <a:off x="133356" y="1386202"/>
                            <a:ext cx="523878" cy="307686"/>
                            <a:chOff x="0" y="0"/>
                            <a:chExt cx="523878" cy="307686"/>
                          </a:xfrm>
                        </wpg:grpSpPr>
                        <wps:wsp>
                          <wps:cNvPr id="53" name="矩形 194"/>
                          <wps:cNvSpPr/>
                          <wps:spPr>
                            <a:xfrm>
                              <a:off x="0" y="65563"/>
                              <a:ext cx="523878" cy="237963"/>
                            </a:xfrm>
                            <a:prstGeom prst="rect">
                              <a:avLst/>
                            </a:prstGeom>
                            <a:noFill/>
                            <a:ln w="12701" cap="flat">
                              <a:solidFill>
                                <a:srgbClr val="000000"/>
                              </a:solidFill>
                              <a:prstDash val="solid"/>
                              <a:miter/>
                            </a:ln>
                          </wps:spPr>
                          <wps:bodyPr lIns="0" tIns="0" rIns="0" bIns="0"/>
                        </wps:wsp>
                        <wps:wsp>
                          <wps:cNvPr id="54" name="文字方塊 3"/>
                          <wps:cNvSpPr txBox="1"/>
                          <wps:spPr>
                            <a:xfrm>
                              <a:off x="62865" y="0"/>
                              <a:ext cx="373376" cy="307686"/>
                            </a:xfrm>
                            <a:prstGeom prst="rect">
                              <a:avLst/>
                            </a:prstGeom>
                          </wps:spPr>
                          <wps:txbx>
                            <w:txbxContent>
                              <w:p w:rsidR="00A262F1" w:rsidRDefault="00A262F1" w:rsidP="00A262F1">
                                <w:pPr>
                                  <w:pStyle w:val="Web"/>
                                  <w:spacing w:after="0"/>
                                </w:pPr>
                                <w:r>
                                  <w:rPr>
                                    <w:rFonts w:ascii="Calibri" w:hAnsi="Calibri"/>
                                    <w:i/>
                                  </w:rPr>
                                  <w:t>RLC</w:t>
                                </w:r>
                              </w:p>
                            </w:txbxContent>
                          </wps:txbx>
                          <wps:bodyPr vert="horz" wrap="none" lIns="91440" tIns="45720" rIns="91440" bIns="45720" anchor="t" anchorCtr="0" compatLnSpc="0">
                            <a:noAutofit/>
                          </wps:bodyPr>
                        </wps:wsp>
                      </wpg:grpSp>
                      <wpg:grpSp>
                        <wpg:cNvPr id="55" name="群組 188"/>
                        <wpg:cNvGrpSpPr/>
                        <wpg:grpSpPr>
                          <a:xfrm>
                            <a:off x="132716" y="1622666"/>
                            <a:ext cx="524508" cy="310905"/>
                            <a:chOff x="0" y="0"/>
                            <a:chExt cx="524508" cy="310905"/>
                          </a:xfrm>
                        </wpg:grpSpPr>
                        <wps:wsp>
                          <wps:cNvPr id="56" name="矩形 192"/>
                          <wps:cNvSpPr/>
                          <wps:spPr>
                            <a:xfrm>
                              <a:off x="0" y="71223"/>
                              <a:ext cx="524508" cy="222619"/>
                            </a:xfrm>
                            <a:prstGeom prst="rect">
                              <a:avLst/>
                            </a:prstGeom>
                            <a:noFill/>
                            <a:ln w="12701" cap="flat">
                              <a:solidFill>
                                <a:srgbClr val="000000"/>
                              </a:solidFill>
                              <a:prstDash val="solid"/>
                              <a:miter/>
                            </a:ln>
                          </wps:spPr>
                          <wps:bodyPr lIns="0" tIns="0" rIns="0" bIns="0"/>
                        </wps:wsp>
                        <wps:wsp>
                          <wps:cNvPr id="57" name="文字方塊 3"/>
                          <wps:cNvSpPr txBox="1"/>
                          <wps:spPr>
                            <a:xfrm>
                              <a:off x="37024" y="0"/>
                              <a:ext cx="433068" cy="310905"/>
                            </a:xfrm>
                            <a:prstGeom prst="rect">
                              <a:avLst/>
                            </a:prstGeom>
                          </wps:spPr>
                          <wps:txbx>
                            <w:txbxContent>
                              <w:p w:rsidR="00A262F1" w:rsidRDefault="00A262F1" w:rsidP="00A262F1">
                                <w:pPr>
                                  <w:pStyle w:val="Web"/>
                                  <w:spacing w:after="0"/>
                                </w:pPr>
                                <w:r>
                                  <w:rPr>
                                    <w:rFonts w:ascii="Calibri" w:hAnsi="Calibri"/>
                                    <w:i/>
                                  </w:rPr>
                                  <w:t>MAC</w:t>
                                </w:r>
                              </w:p>
                            </w:txbxContent>
                          </wps:txbx>
                          <wps:bodyPr vert="horz" wrap="none" lIns="91440" tIns="45720" rIns="91440" bIns="45720" anchor="t" anchorCtr="0" compatLnSpc="0">
                            <a:noAutofit/>
                          </wps:bodyPr>
                        </wps:wsp>
                      </wpg:grpSp>
                      <wps:wsp>
                        <wps:cNvPr id="58" name="矩形 190"/>
                        <wps:cNvSpPr/>
                        <wps:spPr>
                          <a:xfrm>
                            <a:off x="130173" y="1918968"/>
                            <a:ext cx="527681" cy="210183"/>
                          </a:xfrm>
                          <a:prstGeom prst="rect">
                            <a:avLst/>
                          </a:prstGeom>
                          <a:noFill/>
                          <a:ln w="12701" cap="flat">
                            <a:solidFill>
                              <a:srgbClr val="000000"/>
                            </a:solidFill>
                            <a:prstDash val="solid"/>
                            <a:miter/>
                          </a:ln>
                        </wps:spPr>
                        <wps:bodyPr lIns="0" tIns="0" rIns="0" bIns="0"/>
                      </wps:wsp>
                      <wps:wsp>
                        <wps:cNvPr id="59" name="文字方塊 3"/>
                        <wps:cNvSpPr txBox="1"/>
                        <wps:spPr>
                          <a:xfrm>
                            <a:off x="193679" y="1834021"/>
                            <a:ext cx="398148" cy="305290"/>
                          </a:xfrm>
                          <a:prstGeom prst="rect">
                            <a:avLst/>
                          </a:prstGeom>
                        </wps:spPr>
                        <wps:txbx>
                          <w:txbxContent>
                            <w:p w:rsidR="00A262F1" w:rsidRDefault="00A262F1" w:rsidP="00A262F1">
                              <w:pPr>
                                <w:pStyle w:val="Web"/>
                                <w:spacing w:after="0"/>
                              </w:pPr>
                              <w:r>
                                <w:rPr>
                                  <w:rFonts w:ascii="Calibri" w:hAnsi="Calibri"/>
                                  <w:i/>
                                </w:rPr>
                                <w:t>PHY</w:t>
                              </w:r>
                            </w:p>
                          </w:txbxContent>
                        </wps:txbx>
                        <wps:bodyPr vert="horz" wrap="none" lIns="91440" tIns="45720" rIns="91440" bIns="45720" anchor="t" anchorCtr="0" compatLnSpc="0">
                          <a:noAutofit/>
                        </wps:bodyPr>
                      </wps:wsp>
                      <wpg:grpSp>
                        <wpg:cNvPr id="60" name="群組 148"/>
                        <wpg:cNvGrpSpPr/>
                        <wpg:grpSpPr>
                          <a:xfrm>
                            <a:off x="4530093" y="1661300"/>
                            <a:ext cx="514980" cy="312907"/>
                            <a:chOff x="0" y="0"/>
                            <a:chExt cx="514980" cy="312907"/>
                          </a:xfrm>
                        </wpg:grpSpPr>
                        <wps:wsp>
                          <wps:cNvPr id="61" name="矩形 158"/>
                          <wps:cNvSpPr/>
                          <wps:spPr>
                            <a:xfrm>
                              <a:off x="0" y="59902"/>
                              <a:ext cx="514980" cy="223177"/>
                            </a:xfrm>
                            <a:prstGeom prst="rect">
                              <a:avLst/>
                            </a:prstGeom>
                            <a:noFill/>
                            <a:ln w="12701" cap="flat">
                              <a:solidFill>
                                <a:srgbClr val="000000"/>
                              </a:solidFill>
                              <a:prstDash val="solid"/>
                              <a:miter/>
                            </a:ln>
                          </wps:spPr>
                          <wps:bodyPr lIns="0" tIns="0" rIns="0" bIns="0"/>
                        </wps:wsp>
                        <wps:wsp>
                          <wps:cNvPr id="62" name="文字方塊 3"/>
                          <wps:cNvSpPr txBox="1"/>
                          <wps:spPr>
                            <a:xfrm>
                              <a:off x="47475" y="0"/>
                              <a:ext cx="424693" cy="312907"/>
                            </a:xfrm>
                            <a:prstGeom prst="rect">
                              <a:avLst/>
                            </a:prstGeom>
                          </wps:spPr>
                          <wps:txbx>
                            <w:txbxContent>
                              <w:p w:rsidR="00A262F1" w:rsidRDefault="00A262F1" w:rsidP="00A262F1">
                                <w:pPr>
                                  <w:pStyle w:val="Web"/>
                                  <w:snapToGrid w:val="0"/>
                                  <w:ind w:right="-186"/>
                                </w:pPr>
                                <w:r>
                                  <w:rPr>
                                    <w:rFonts w:ascii="Calibri" w:hAnsi="Calibri"/>
                                    <w:i/>
                                  </w:rPr>
                                  <w:t>MAC</w:t>
                                </w:r>
                              </w:p>
                            </w:txbxContent>
                          </wps:txbx>
                          <wps:bodyPr vert="horz" wrap="square" lIns="91440" tIns="45720" rIns="91440" bIns="45720" anchor="t" anchorCtr="0" compatLnSpc="0">
                            <a:noAutofit/>
                          </wps:bodyPr>
                        </wps:wsp>
                      </wpg:grpSp>
                      <wps:wsp>
                        <wps:cNvPr id="63" name="矩形 150"/>
                        <wps:cNvSpPr/>
                        <wps:spPr>
                          <a:xfrm>
                            <a:off x="4533906" y="1945642"/>
                            <a:ext cx="511177" cy="210824"/>
                          </a:xfrm>
                          <a:prstGeom prst="rect">
                            <a:avLst/>
                          </a:prstGeom>
                          <a:noFill/>
                          <a:ln w="12701" cap="flat">
                            <a:solidFill>
                              <a:srgbClr val="000000"/>
                            </a:solidFill>
                            <a:prstDash val="solid"/>
                            <a:miter/>
                          </a:ln>
                        </wps:spPr>
                        <wps:bodyPr lIns="0" tIns="0" rIns="0" bIns="0"/>
                      </wps:wsp>
                      <wps:wsp>
                        <wps:cNvPr id="64" name="文字方塊 3"/>
                        <wps:cNvSpPr txBox="1"/>
                        <wps:spPr>
                          <a:xfrm>
                            <a:off x="4603757" y="1881551"/>
                            <a:ext cx="377190" cy="283793"/>
                          </a:xfrm>
                          <a:prstGeom prst="rect">
                            <a:avLst/>
                          </a:prstGeom>
                        </wps:spPr>
                        <wps:txbx>
                          <w:txbxContent>
                            <w:p w:rsidR="00A262F1" w:rsidRDefault="00A262F1" w:rsidP="00A262F1">
                              <w:pPr>
                                <w:pStyle w:val="Web"/>
                                <w:snapToGrid w:val="0"/>
                                <w:ind w:right="-120"/>
                              </w:pPr>
                              <w:r>
                                <w:rPr>
                                  <w:rFonts w:ascii="Calibri" w:hAnsi="Calibri"/>
                                  <w:i/>
                                </w:rPr>
                                <w:t>PHY</w:t>
                              </w:r>
                            </w:p>
                          </w:txbxContent>
                        </wps:txbx>
                        <wps:bodyPr vert="horz" wrap="square" lIns="91440" tIns="45720" rIns="91440" bIns="45720" anchor="t" anchorCtr="0" compatLnSpc="0">
                          <a:noAutofit/>
                        </wps:bodyPr>
                      </wps:wsp>
                      <wpg:grpSp>
                        <wpg:cNvPr id="65" name="群組 489"/>
                        <wpg:cNvGrpSpPr/>
                        <wpg:grpSpPr>
                          <a:xfrm>
                            <a:off x="4530093" y="1427579"/>
                            <a:ext cx="514980" cy="344463"/>
                            <a:chOff x="0" y="0"/>
                            <a:chExt cx="514980" cy="344463"/>
                          </a:xfrm>
                        </wpg:grpSpPr>
                        <wps:wsp>
                          <wps:cNvPr id="66" name="矩形 147"/>
                          <wps:cNvSpPr/>
                          <wps:spPr>
                            <a:xfrm>
                              <a:off x="0" y="53456"/>
                              <a:ext cx="514980" cy="238758"/>
                            </a:xfrm>
                            <a:prstGeom prst="rect">
                              <a:avLst/>
                            </a:prstGeom>
                            <a:noFill/>
                            <a:ln w="12701" cap="flat">
                              <a:solidFill>
                                <a:srgbClr val="000000"/>
                              </a:solidFill>
                              <a:prstDash val="solid"/>
                              <a:miter/>
                            </a:ln>
                          </wps:spPr>
                          <wps:bodyPr lIns="0" tIns="0" rIns="0" bIns="0"/>
                        </wps:wsp>
                        <wps:wsp>
                          <wps:cNvPr id="67" name="文字方塊 3"/>
                          <wps:cNvSpPr txBox="1"/>
                          <wps:spPr>
                            <a:xfrm>
                              <a:off x="58667" y="0"/>
                              <a:ext cx="373376" cy="344463"/>
                            </a:xfrm>
                            <a:prstGeom prst="rect">
                              <a:avLst/>
                            </a:prstGeom>
                          </wps:spPr>
                          <wps:txbx>
                            <w:txbxContent>
                              <w:p w:rsidR="00A262F1" w:rsidRDefault="00A262F1" w:rsidP="00A262F1">
                                <w:pPr>
                                  <w:pStyle w:val="Web"/>
                                  <w:snapToGrid w:val="0"/>
                                </w:pPr>
                                <w:r>
                                  <w:rPr>
                                    <w:rFonts w:ascii="Calibri" w:hAnsi="Calibri"/>
                                    <w:i/>
                                  </w:rPr>
                                  <w:t>RLC</w:t>
                                </w:r>
                              </w:p>
                            </w:txbxContent>
                          </wps:txbx>
                          <wps:bodyPr vert="horz" wrap="none" lIns="91440" tIns="45720" rIns="91440" bIns="45720" anchor="t" anchorCtr="0" compatLnSpc="0">
                            <a:noAutofit/>
                          </wps:bodyPr>
                        </wps:wsp>
                      </wpg:grpSp>
                      <wps:wsp>
                        <wps:cNvPr id="68" name="直線接點 200"/>
                        <wps:cNvCnPr/>
                        <wps:spPr>
                          <a:xfrm flipV="1">
                            <a:off x="1171575" y="2534917"/>
                            <a:ext cx="1191902" cy="6346"/>
                          </a:xfrm>
                          <a:prstGeom prst="straightConnector1">
                            <a:avLst/>
                          </a:prstGeom>
                          <a:noFill/>
                          <a:ln w="9528" cap="flat">
                            <a:solidFill>
                              <a:srgbClr val="000000"/>
                            </a:solidFill>
                            <a:custDash>
                              <a:ds d="299906" sp="299906"/>
                            </a:custDash>
                            <a:miter/>
                          </a:ln>
                        </wps:spPr>
                        <wps:bodyPr/>
                      </wps:wsp>
                      <wps:wsp>
                        <wps:cNvPr id="69" name="直線單箭頭接點 204"/>
                        <wps:cNvCnPr/>
                        <wps:spPr>
                          <a:xfrm>
                            <a:off x="1168402" y="2129152"/>
                            <a:ext cx="3173" cy="412111"/>
                          </a:xfrm>
                          <a:prstGeom prst="straightConnector1">
                            <a:avLst/>
                          </a:prstGeom>
                          <a:noFill/>
                          <a:ln w="12701" cap="flat">
                            <a:solidFill>
                              <a:srgbClr val="000000"/>
                            </a:solidFill>
                            <a:custDash>
                              <a:ds d="300000" sp="300000"/>
                            </a:custDash>
                            <a:miter/>
                          </a:ln>
                        </wps:spPr>
                        <wps:bodyPr/>
                      </wps:wsp>
                      <wps:wsp>
                        <wps:cNvPr id="70" name="直線單箭頭接點 205"/>
                        <wps:cNvCnPr/>
                        <wps:spPr>
                          <a:xfrm>
                            <a:off x="2355851" y="2136138"/>
                            <a:ext cx="3172" cy="391163"/>
                          </a:xfrm>
                          <a:prstGeom prst="straightConnector1">
                            <a:avLst/>
                          </a:prstGeom>
                          <a:noFill/>
                          <a:ln w="12701" cap="flat">
                            <a:solidFill>
                              <a:srgbClr val="000000"/>
                            </a:solidFill>
                            <a:custDash>
                              <a:ds d="300000" sp="300000"/>
                            </a:custDash>
                            <a:miter/>
                            <a:headEnd type="arrow"/>
                          </a:ln>
                        </wps:spPr>
                        <wps:bodyPr/>
                      </wps:wsp>
                      <wps:wsp>
                        <wps:cNvPr id="71" name="直線單箭頭接點 204"/>
                        <wps:cNvCnPr/>
                        <wps:spPr>
                          <a:xfrm>
                            <a:off x="1154430" y="1078863"/>
                            <a:ext cx="640" cy="358144"/>
                          </a:xfrm>
                          <a:prstGeom prst="straightConnector1">
                            <a:avLst/>
                          </a:prstGeom>
                          <a:noFill/>
                          <a:ln w="12701" cap="flat">
                            <a:solidFill>
                              <a:srgbClr val="000000"/>
                            </a:solidFill>
                            <a:prstDash val="solid"/>
                            <a:miter/>
                            <a:tailEnd type="arrow"/>
                          </a:ln>
                        </wps:spPr>
                        <wps:bodyPr/>
                      </wps:wsp>
                      <wps:wsp>
                        <wps:cNvPr id="72" name="直線接點 486"/>
                        <wps:cNvCnPr/>
                        <wps:spPr>
                          <a:xfrm flipV="1">
                            <a:off x="382905" y="1078863"/>
                            <a:ext cx="770253" cy="6987"/>
                          </a:xfrm>
                          <a:prstGeom prst="straightConnector1">
                            <a:avLst/>
                          </a:prstGeom>
                          <a:noFill/>
                          <a:ln w="9528" cap="flat">
                            <a:solidFill>
                              <a:srgbClr val="000000"/>
                            </a:solidFill>
                            <a:prstDash val="solid"/>
                            <a:miter/>
                          </a:ln>
                        </wps:spPr>
                        <wps:bodyPr/>
                      </wps:wsp>
                      <wps:wsp>
                        <wps:cNvPr id="73" name="文字方塊 3"/>
                        <wps:cNvSpPr txBox="1"/>
                        <wps:spPr>
                          <a:xfrm>
                            <a:off x="3765014" y="2297969"/>
                            <a:ext cx="442597" cy="297618"/>
                          </a:xfrm>
                          <a:prstGeom prst="rect">
                            <a:avLst/>
                          </a:prstGeom>
                        </wps:spPr>
                        <wps:txbx>
                          <w:txbxContent>
                            <w:p w:rsidR="00A262F1" w:rsidRDefault="00A262F1" w:rsidP="00A262F1">
                              <w:pPr>
                                <w:pStyle w:val="Web"/>
                                <w:spacing w:after="0" w:line="200" w:lineRule="exact"/>
                                <w:jc w:val="center"/>
                              </w:pPr>
                              <w:r>
                                <w:rPr>
                                  <w:rFonts w:ascii="Arial" w:hAnsi="Arial" w:cs="Arial"/>
                                  <w:i/>
                                </w:rPr>
                                <w:t>Uu</w:t>
                              </w:r>
                            </w:p>
                          </w:txbxContent>
                        </wps:txbx>
                        <wps:bodyPr vert="horz" wrap="square" lIns="91440" tIns="45720" rIns="91440" bIns="45720" anchor="t" anchorCtr="0" compatLnSpc="0">
                          <a:noAutofit/>
                        </wps:bodyPr>
                      </wps:wsp>
                      <wps:wsp>
                        <wps:cNvPr id="74" name="文字方塊 3"/>
                        <wps:cNvSpPr txBox="1"/>
                        <wps:spPr>
                          <a:xfrm>
                            <a:off x="2489591" y="2459745"/>
                            <a:ext cx="447479" cy="297033"/>
                          </a:xfrm>
                          <a:prstGeom prst="rect">
                            <a:avLst/>
                          </a:prstGeom>
                        </wps:spPr>
                        <wps:txbx>
                          <w:txbxContent>
                            <w:p w:rsidR="00A262F1" w:rsidRDefault="00A262F1" w:rsidP="00A262F1">
                              <w:pPr>
                                <w:pStyle w:val="Web"/>
                                <w:spacing w:after="0" w:line="200" w:lineRule="exact"/>
                                <w:jc w:val="center"/>
                              </w:pPr>
                              <w:r>
                                <w:rPr>
                                  <w:rFonts w:ascii="Arial" w:hAnsi="Arial" w:cs="Arial"/>
                                  <w:i/>
                                </w:rPr>
                                <w:t>Uu</w:t>
                              </w:r>
                            </w:p>
                          </w:txbxContent>
                        </wps:txbx>
                        <wps:bodyPr vert="horz" wrap="square" lIns="91440" tIns="45720" rIns="91440" bIns="45720" anchor="t" anchorCtr="0" compatLnSpc="0">
                          <a:noAutofit/>
                        </wps:bodyPr>
                      </wps:wsp>
                      <wps:wsp>
                        <wps:cNvPr id="75" name="直線單箭頭接點 204"/>
                        <wps:cNvCnPr/>
                        <wps:spPr>
                          <a:xfrm>
                            <a:off x="2355851" y="1078863"/>
                            <a:ext cx="640" cy="358144"/>
                          </a:xfrm>
                          <a:prstGeom prst="straightConnector1">
                            <a:avLst/>
                          </a:prstGeom>
                          <a:noFill/>
                          <a:ln w="12701" cap="flat">
                            <a:solidFill>
                              <a:srgbClr val="000000"/>
                            </a:solidFill>
                            <a:prstDash val="solid"/>
                            <a:miter/>
                          </a:ln>
                        </wps:spPr>
                        <wps:bodyPr/>
                      </wps:wsp>
                      <wps:wsp>
                        <wps:cNvPr id="76" name="直線單箭頭接點 204"/>
                        <wps:cNvCnPr/>
                        <wps:spPr>
                          <a:xfrm>
                            <a:off x="4785366" y="1116326"/>
                            <a:ext cx="631" cy="358144"/>
                          </a:xfrm>
                          <a:prstGeom prst="straightConnector1">
                            <a:avLst/>
                          </a:prstGeom>
                          <a:noFill/>
                          <a:ln w="12701" cap="flat">
                            <a:solidFill>
                              <a:srgbClr val="000000"/>
                            </a:solidFill>
                            <a:prstDash val="solid"/>
                            <a:miter/>
                          </a:ln>
                        </wps:spPr>
                        <wps:bodyPr/>
                      </wps:wsp>
                      <wps:wsp>
                        <wps:cNvPr id="77" name="文字方塊 3"/>
                        <wps:cNvSpPr txBox="1"/>
                        <wps:spPr>
                          <a:xfrm>
                            <a:off x="4716786" y="932175"/>
                            <a:ext cx="777870" cy="198123"/>
                          </a:xfrm>
                          <a:prstGeom prst="rect">
                            <a:avLst/>
                          </a:prstGeom>
                        </wps:spPr>
                        <wps:txbx>
                          <w:txbxContent>
                            <w:p w:rsidR="00A262F1" w:rsidRDefault="00A262F1" w:rsidP="00A262F1">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s:wsp>
                        <wps:cNvPr id="78" name="文字方塊 3"/>
                        <wps:cNvSpPr txBox="1"/>
                        <wps:spPr>
                          <a:xfrm>
                            <a:off x="295835" y="871852"/>
                            <a:ext cx="777870" cy="198123"/>
                          </a:xfrm>
                          <a:prstGeom prst="rect">
                            <a:avLst/>
                          </a:prstGeom>
                        </wps:spPr>
                        <wps:txbx>
                          <w:txbxContent>
                            <w:p w:rsidR="00A262F1" w:rsidRDefault="00A262F1" w:rsidP="00A262F1">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g:wgp>
                  </a:graphicData>
                </a:graphic>
              </wp:inline>
            </w:drawing>
          </mc:Choice>
          <mc:Fallback>
            <w:pict>
              <v:group w14:anchorId="2476D991" id="畫布 69" o:spid="_x0000_s1026" style="width:461.1pt;height:217.05pt;mso-position-horizontal-relative:char;mso-position-vertical-relative:line" coordsize="58559,27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">
                <v:group id="群組 482" o:spid="_x0000_s1027" style="position:absolute;left:1505;top:3719;width:4914;height:2559" coordorigin=",-2046" coordsize="491490,2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5" o:spid="_x0000_s1028" style="position:absolute;top:12966;width:491490;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" filled="f" strokeweight=".35281mm">
                    <v:textbox inset="0,0,0,0"/>
                  </v:rect>
                  <v:shapetype id="_x0000_t202" coordsize="21600,21600" o:spt="202" path="m,l,21600r21600,l21600,xe">
                    <v:stroke joinstyle="miter"/>
                    <v:path gradientshapeok="t" o:connecttype="rect"/>
                  </v:shapetype>
                  <v:shape id="文字方塊 7" o:spid="_x0000_s1029" type="#_x0000_t202" style="position:absolute;left:21589;top:-2046;width:458470;height:255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" filled="f" stroked="f">
                    <v:textbox>
                      <w:txbxContent>
                        <w:p w:rsidR="00A262F1" w:rsidRDefault="00A262F1" w:rsidP="00A262F1">
                          <w:pPr>
                            <w:snapToGrid w:val="0"/>
                            <w:rPr>
                              <w:rFonts w:ascii="Calibri" w:hAnsi="Calibri" w:cs="Calibri"/>
                              <w:i/>
                            </w:rPr>
                          </w:pPr>
                          <w:r>
                            <w:rPr>
                              <w:rFonts w:ascii="Calibri" w:hAnsi="Calibri" w:cs="Calibri"/>
                              <w:i/>
                            </w:rPr>
                            <w:t>SDAP</w:t>
                          </w:r>
                        </w:p>
                      </w:txbxContent>
                    </v:textbox>
                  </v:shape>
                </v:group>
                <v:rect id="矩形 9" o:spid="_x0000_s1030" style="position:absolute;left:1505;top:6216;width:4914;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" filled="f" strokeweight=".35281mm">
                  <v:textbox inset="0,0,0,0"/>
                </v:rect>
                <v:shape id="文字方塊 3" o:spid="_x0000_s1031" type="#_x0000_t202" style="position:absolute;left:1587;top:6172;width:4496;height:2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A262F1" w:rsidRDefault="00A262F1" w:rsidP="00A262F1">
                        <w:pPr>
                          <w:pStyle w:val="Web"/>
                          <w:snapToGrid w:val="0"/>
                          <w:spacing w:before="0" w:after="0"/>
                          <w:ind w:right="-146"/>
                        </w:pPr>
                        <w:r>
                          <w:rPr>
                            <w:rFonts w:ascii="Calibri" w:hAnsi="Calibri"/>
                            <w:i/>
                            <w:kern w:val="3"/>
                          </w:rPr>
                          <w:t>PDCP</w:t>
                        </w:r>
                      </w:p>
                    </w:txbxContent>
                  </v:textbox>
                </v:shape>
                <v:shapetype id="_x0000_t32" coordsize="21600,21600" o:spt="32" o:oned="t" path="m,l21600,21600e" filled="f">
                  <v:path arrowok="t" fillok="f" o:connecttype="none"/>
                  <o:lock v:ext="edit" shapetype="t"/>
                </v:shapetype>
                <v:shape id="直線單箭頭接點 451" o:spid="_x0000_s1032" type="#_x0000_t32" style="position:absolute;left:3784;top:8655;width:64;height:57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" strokeweight=".35281mm">
                  <v:stroke endarrow="open" joinstyle="miter"/>
                </v:shape>
                <v:shape id="圓角矩形 460" o:spid="_x0000_s1033" style="position:absolute;top:2559;width:16833;height:21202;visibility:visible;mso-wrap-style:square;v-text-anchor:top" coordsize="1683382,2120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" path="m95314,at,,190628,190628,95314,,,95314l,2024950at,1929636,190628,2120264,,2024950,95314,2120264l1588068,2120264at1492754,1929636,1683382,2120264,1588068,2120264,1683382,2024950l1683382,95314at1492754,,1683382,190628,1683382,95314,1588068,l95314,xe" filled="f" strokeweight=".35281mm">
                  <v:stroke joinstyle="miter"/>
                  <v:path arrowok="t" o:connecttype="custom" o:connectlocs="841691,0;1683382,1060132;841691,2120264;0,1060132" o:connectangles="270,0,90,180" textboxrect="27917,27917,1655465,2092347"/>
                </v:shape>
                <v:shape id="文字方塊 3" o:spid="_x0000_s1034" type="#_x0000_t202" style="position:absolute;left:3638;top:10585;width:4915;height:3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" filled="f" stroked="f">
                  <v:textbox>
                    <w:txbxContent>
                      <w:p w:rsidR="00A262F1" w:rsidRDefault="00A262F1" w:rsidP="00A262F1">
                        <w:pPr>
                          <w:pStyle w:val="Web"/>
                          <w:snapToGrid w:val="0"/>
                          <w:spacing w:before="0" w:after="0" w:line="200" w:lineRule="exact"/>
                          <w:jc w:val="center"/>
                        </w:pPr>
                        <w:r>
                          <w:rPr>
                            <w:rFonts w:ascii="Calibri" w:hAnsi="Calibri"/>
                            <w:i/>
                            <w:iCs/>
                          </w:rPr>
                          <w:t>Direct</w:t>
                        </w:r>
                      </w:p>
                      <w:p w:rsidR="00A262F1" w:rsidRDefault="00A262F1" w:rsidP="00A262F1">
                        <w:pPr>
                          <w:pStyle w:val="Web"/>
                          <w:snapToGrid w:val="0"/>
                          <w:spacing w:before="0" w:after="0" w:line="200" w:lineRule="exact"/>
                        </w:pPr>
                        <w:r>
                          <w:rPr>
                            <w:rFonts w:ascii="Calibri" w:hAnsi="Calibri"/>
                            <w:i/>
                            <w:iCs/>
                          </w:rPr>
                          <w:t>Path</w:t>
                        </w:r>
                      </w:p>
                    </w:txbxContent>
                  </v:textbox>
                </v:shape>
                <v:rect id="矩形 118" o:spid="_x0000_s1035" style="position:absolute;left:7893;top:14471;width:7359;height:6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" filled="f" strokeweight=".35281mm">
                  <v:textbox inset="0,0,0,0"/>
                </v:rect>
                <v:shape id="文字方塊 3" o:spid="_x0000_s1036" type="#_x0000_t202" style="position:absolute;left:7448;top:15833;width:8160;height:5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" filled="f" stroked="f">
                  <v:textbox>
                    <w:txbxContent>
                      <w:p w:rsidR="00A262F1" w:rsidRDefault="00A262F1" w:rsidP="00A262F1">
                        <w:pPr>
                          <w:pStyle w:val="Web"/>
                          <w:snapToGrid w:val="0"/>
                          <w:spacing w:before="0" w:after="0" w:line="240" w:lineRule="atLeast"/>
                          <w:rPr>
                            <w:rFonts w:ascii="Arial Narrow" w:hAnsi="Arial Narrow"/>
                            <w:i/>
                          </w:rPr>
                        </w:pPr>
                        <w:r>
                          <w:rPr>
                            <w:rFonts w:ascii="Arial Narrow" w:hAnsi="Arial Narrow"/>
                            <w:i/>
                          </w:rPr>
                          <w:t>Non-standard</w:t>
                        </w:r>
                      </w:p>
                      <w:p w:rsidR="00A262F1" w:rsidRDefault="00A262F1" w:rsidP="00A262F1">
                        <w:pPr>
                          <w:pStyle w:val="Web"/>
                          <w:snapToGrid w:val="0"/>
                          <w:spacing w:before="0" w:after="0" w:line="240" w:lineRule="atLeast"/>
                          <w:jc w:val="center"/>
                          <w:rPr>
                            <w:rFonts w:ascii="Arial Narrow" w:hAnsi="Arial Narrow"/>
                            <w:i/>
                            <w:lang w:eastAsia="zh-TW"/>
                          </w:rPr>
                        </w:pPr>
                        <w:proofErr w:type="gramStart"/>
                        <w:r>
                          <w:rPr>
                            <w:rFonts w:ascii="Arial Narrow" w:hAnsi="Arial Narrow"/>
                            <w:i/>
                            <w:lang w:eastAsia="zh-TW"/>
                          </w:rPr>
                          <w:t>connection</w:t>
                        </w:r>
                        <w:proofErr w:type="gramEnd"/>
                      </w:p>
                    </w:txbxContent>
                  </v:textbox>
                </v:shape>
                <v:shape id="文字方塊 3" o:spid="_x0000_s1037" type="#_x0000_t202" style="position:absolute;left:3829;top:120;width:9328;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A262F1" w:rsidRDefault="00A262F1" w:rsidP="00A262F1">
                        <w:pPr>
                          <w:pStyle w:val="Web"/>
                          <w:snapToGrid w:val="0"/>
                          <w:spacing w:before="0" w:after="0" w:line="200" w:lineRule="exact"/>
                          <w:jc w:val="center"/>
                        </w:pPr>
                        <w:r>
                          <w:rPr>
                            <w:rFonts w:ascii="Arial" w:hAnsi="Arial" w:cs="Arial"/>
                            <w:iCs/>
                          </w:rPr>
                          <w:t>Remote UE</w:t>
                        </w:r>
                      </w:p>
                    </w:txbxContent>
                  </v:textbox>
                </v:shape>
                <v:shape id="直線單箭頭接點 128" o:spid="_x0000_s1038" type="#_x0000_t32" style="position:absolute;left:30975;top:10750;width:6;height:40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" strokeweight=".35281mm">
                  <v:stroke endarrow="open" joinstyle="miter"/>
                </v:shape>
                <v:shape id="圓角矩形 131" o:spid="_x0000_s1039" style="position:absolute;left:18561;top:2495;width:16560;height:21298;visibility:visible;mso-wrap-style:square;v-text-anchor:top" coordsize="1656078,2129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" path="m93768,at,,187536,187536,93768,,,93768l,2036025at,1942257,187536,2129793,,2036025,93768,2129793l1562310,2129793at1468542,1942257,1656078,2129793,1562310,2129793,1656078,2036025l1656078,93768at1468542,,1656078,187536,1656078,93768,1562310,l93768,xe" filled="f" strokeweight=".35281mm">
                  <v:stroke joinstyle="miter"/>
                  <v:path arrowok="t" o:connecttype="custom" o:connectlocs="828039,0;1656078,1064897;828039,2129793;0,1064897" o:connectangles="270,0,90,180" textboxrect="27465,27465,1628613,2102328"/>
                </v:shape>
                <v:shape id="文字方塊 3" o:spid="_x0000_s1040" type="#_x0000_t202" style="position:absolute;left:11175;top:10518;width:5760;height:39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" filled="f" stroked="f">
                  <v:textbox>
                    <w:txbxContent>
                      <w:p w:rsidR="00A262F1" w:rsidRDefault="00A262F1" w:rsidP="00A262F1">
                        <w:pPr>
                          <w:pStyle w:val="Web"/>
                          <w:snapToGrid w:val="0"/>
                          <w:spacing w:before="0" w:after="0" w:line="200" w:lineRule="exact"/>
                          <w:jc w:val="center"/>
                        </w:pPr>
                        <w:r>
                          <w:rPr>
                            <w:rFonts w:ascii="Calibri" w:hAnsi="Calibri"/>
                            <w:i/>
                            <w:iCs/>
                          </w:rPr>
                          <w:t>Indirect</w:t>
                        </w:r>
                      </w:p>
                      <w:p w:rsidR="00A262F1" w:rsidRDefault="00A262F1" w:rsidP="00A262F1">
                        <w:pPr>
                          <w:pStyle w:val="Web"/>
                          <w:snapToGrid w:val="0"/>
                          <w:spacing w:before="0" w:after="0" w:line="200" w:lineRule="exact"/>
                        </w:pPr>
                        <w:r>
                          <w:rPr>
                            <w:rFonts w:ascii="Calibri" w:hAnsi="Calibri"/>
                            <w:i/>
                            <w:iCs/>
                          </w:rPr>
                          <w:t>Path</w:t>
                        </w:r>
                      </w:p>
                    </w:txbxContent>
                  </v:textbox>
                </v:shape>
                <v:rect id="矩形 135" o:spid="_x0000_s1041" style="position:absolute;left:19875;top:14357;width:7353;height:7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" filled="f" strokeweight=".35281mm">
                  <v:textbox inset="0,0,0,0"/>
                </v:rect>
                <v:shape id="文字方塊 3" o:spid="_x0000_s1042" type="#_x0000_t202" style="position:absolute;left:19429;top:15751;width:8160;height:38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" filled="f" stroked="f">
                  <v:textbox>
                    <w:txbxContent>
                      <w:p w:rsidR="00A262F1" w:rsidRDefault="00A262F1" w:rsidP="00A262F1">
                        <w:pPr>
                          <w:pStyle w:val="Web"/>
                          <w:snapToGrid w:val="0"/>
                          <w:spacing w:before="0" w:after="0" w:line="240" w:lineRule="atLeast"/>
                          <w:rPr>
                            <w:rFonts w:ascii="Arial Narrow" w:hAnsi="Arial Narrow"/>
                            <w:i/>
                          </w:rPr>
                        </w:pPr>
                        <w:r>
                          <w:rPr>
                            <w:rFonts w:ascii="Arial Narrow" w:hAnsi="Arial Narrow"/>
                            <w:i/>
                          </w:rPr>
                          <w:t>Non-standard</w:t>
                        </w:r>
                      </w:p>
                      <w:p w:rsidR="00A262F1" w:rsidRDefault="00A262F1" w:rsidP="00A262F1">
                        <w:pPr>
                          <w:pStyle w:val="Web"/>
                          <w:snapToGrid w:val="0"/>
                          <w:spacing w:before="0" w:after="0" w:line="240" w:lineRule="atLeast"/>
                          <w:jc w:val="center"/>
                        </w:pPr>
                        <w:proofErr w:type="gramStart"/>
                        <w:r>
                          <w:rPr>
                            <w:rFonts w:ascii="Arial Narrow" w:hAnsi="Arial Narrow"/>
                            <w:i/>
                          </w:rPr>
                          <w:t>connection</w:t>
                        </w:r>
                        <w:proofErr w:type="gramEnd"/>
                      </w:p>
                    </w:txbxContent>
                  </v:textbox>
                </v:shape>
                <v:shape id="文字方塊 3" o:spid="_x0000_s1043" type="#_x0000_t202" style="position:absolute;left:21456;width:10351;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A262F1" w:rsidRDefault="00A262F1" w:rsidP="00A262F1">
                        <w:pPr>
                          <w:pStyle w:val="Web"/>
                          <w:snapToGrid w:val="0"/>
                          <w:spacing w:before="0" w:after="0" w:line="200" w:lineRule="exact"/>
                          <w:jc w:val="center"/>
                        </w:pPr>
                        <w:r>
                          <w:rPr>
                            <w:rFonts w:ascii="Arial" w:hAnsi="Arial" w:cs="Arial"/>
                          </w:rPr>
                          <w:t>Relay UE</w:t>
                        </w:r>
                      </w:p>
                    </w:txbxContent>
                  </v:textbox>
                </v:shape>
                <v:shape id="直線接點 486" o:spid="_x0000_s1044" type="#_x0000_t32" style="position:absolute;left:23463;top:10852;width:7512;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" strokeweight=".26467mm">
                  <v:stroke joinstyle="miter"/>
                </v:shape>
                <v:group id="群組 148" o:spid="_x0000_s1045" style="position:absolute;left:28505;top:16421;width:5149;height:3060" coordsize="514980,306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矩形 158" o:spid="_x0000_s1046" style="position:absolute;top:65041;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" filled="f" strokeweight=".35281mm">
                    <v:textbox inset="0,0,0,0"/>
                  </v:rect>
                  <v:shape id="文字方塊 3" o:spid="_x0000_s1047" type="#_x0000_t202" style="position:absolute;left:29892;width:414223;height:306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A262F1" w:rsidRDefault="00A262F1" w:rsidP="00A262F1">
                          <w:pPr>
                            <w:pStyle w:val="Web"/>
                            <w:spacing w:after="0"/>
                            <w:ind w:right="-186"/>
                          </w:pPr>
                          <w:r>
                            <w:rPr>
                              <w:rFonts w:ascii="Calibri" w:hAnsi="Calibri"/>
                              <w:i/>
                            </w:rPr>
                            <w:t>MAC</w:t>
                          </w:r>
                        </w:p>
                      </w:txbxContent>
                    </v:textbox>
                  </v:shape>
                </v:group>
                <v:rect id="矩形 150" o:spid="_x0000_s1048" style="position:absolute;left:28562;top:19316;width:511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" filled="f" strokeweight=".35281mm">
                  <v:textbox inset="0,0,0,0"/>
                </v:rect>
                <v:shape id="文字方塊 3" o:spid="_x0000_s1049" type="#_x0000_t202" style="position:absolute;left:29164;top:18626;width:3665;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A262F1" w:rsidRDefault="00A262F1" w:rsidP="00A262F1">
                        <w:pPr>
                          <w:pStyle w:val="Web"/>
                          <w:snapToGrid w:val="0"/>
                          <w:ind w:right="-120"/>
                        </w:pPr>
                        <w:r>
                          <w:rPr>
                            <w:rFonts w:ascii="Calibri" w:hAnsi="Calibri"/>
                            <w:i/>
                          </w:rPr>
                          <w:t>PHY</w:t>
                        </w:r>
                      </w:p>
                    </w:txbxContent>
                  </v:textbox>
                </v:shape>
                <v:group id="群組 161" o:spid="_x0000_s1050" style="position:absolute;left:52114;top:3565;width:4985;height:3077" coordsize="498476,307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矩形 185" o:spid="_x0000_s1051" style="position:absolute;top:60954;width:498476;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" filled="f" strokeweight=".35281mm">
                    <v:textbox inset="0,0,0,0"/>
                  </v:rect>
                  <v:shape id="文字方塊 3" o:spid="_x0000_s1052" type="#_x0000_t202" style="position:absolute;left:33128;width:441591;height:307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rsidR="00A262F1" w:rsidRDefault="00A262F1" w:rsidP="00A262F1">
                          <w:pPr>
                            <w:pStyle w:val="Web"/>
                            <w:snapToGrid w:val="0"/>
                            <w:ind w:right="-162"/>
                          </w:pPr>
                          <w:r>
                            <w:rPr>
                              <w:rFonts w:ascii="Calibri" w:eastAsia="Malgun Gothic" w:hAnsi="Calibri" w:cs="Calibri"/>
                              <w:i/>
                            </w:rPr>
                            <w:t>SDAP</w:t>
                          </w:r>
                        </w:p>
                      </w:txbxContent>
                    </v:textbox>
                  </v:shape>
                </v:group>
                <v:group id="群組 162" o:spid="_x0000_s1053" style="position:absolute;left:52127;top:5968;width:5023;height:3399" coordsize="502289,339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矩形 183" o:spid="_x0000_s1054" style="position:absolute;top:57515;width:502289;height:24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" filled="f" strokeweight=".35281mm">
                    <v:textbox inset="0,0,0,0"/>
                  </v:rect>
                  <v:shape id="文字方塊 3" o:spid="_x0000_s1055" type="#_x0000_t202" style="position:absolute;left:31857;width:460372;height:3399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" filled="f" stroked="f">
                    <v:textbox>
                      <w:txbxContent>
                        <w:p w:rsidR="00A262F1" w:rsidRDefault="00A262F1" w:rsidP="00A262F1">
                          <w:pPr>
                            <w:pStyle w:val="Web"/>
                            <w:snapToGrid w:val="0"/>
                          </w:pPr>
                          <w:r>
                            <w:rPr>
                              <w:rFonts w:ascii="Calibri" w:hAnsi="Calibri"/>
                              <w:i/>
                              <w:kern w:val="3"/>
                            </w:rPr>
                            <w:t>PDCP</w:t>
                          </w:r>
                        </w:p>
                      </w:txbxContent>
                    </v:textbox>
                  </v:shape>
                </v:group>
                <v:group id="群組 163" o:spid="_x0000_s1056" style="position:absolute;left:52285;top:14275;width:5252;height:3194" coordsize="5251,3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矩形 181" o:spid="_x0000_s1057" style="position:absolute;top:616;width:5251;height:2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" filled="f" strokeweight=".35281mm">
                    <v:textbox inset="0,0,0,0"/>
                  </v:rect>
                  <v:shape id="文字方塊 3" o:spid="_x0000_s1058" type="#_x0000_t202" style="position:absolute;left:628;width:3807;height:3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rsidR="00A262F1" w:rsidRDefault="00A262F1" w:rsidP="00A262F1">
                          <w:pPr>
                            <w:pStyle w:val="Web"/>
                            <w:snapToGrid w:val="0"/>
                          </w:pPr>
                          <w:r>
                            <w:rPr>
                              <w:rFonts w:ascii="Calibri" w:hAnsi="Calibri"/>
                              <w:i/>
                            </w:rPr>
                            <w:t>RLC</w:t>
                          </w:r>
                        </w:p>
                      </w:txbxContent>
                    </v:textbox>
                  </v:shape>
                </v:group>
                <v:group id="群組 164" o:spid="_x0000_s1059" style="position:absolute;left:52285;top:16613;width:5277;height:2973" coordsize="5276,2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矩形 179" o:spid="_x0000_s1060" style="position:absolute;top:637;width:5276;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" filled="f" strokeweight=".35281mm">
                    <v:textbox inset="0,0,0,0"/>
                  </v:rect>
                  <v:shape id="文字方塊 3" o:spid="_x0000_s1061" type="#_x0000_t202" style="position:absolute;left:411;width:4352;height:2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A262F1" w:rsidRDefault="00A262F1" w:rsidP="00A262F1">
                          <w:pPr>
                            <w:pStyle w:val="Web"/>
                            <w:snapToGrid w:val="0"/>
                          </w:pPr>
                          <w:r>
                            <w:rPr>
                              <w:rFonts w:ascii="Calibri" w:hAnsi="Calibri"/>
                              <w:i/>
                            </w:rPr>
                            <w:t>MAC</w:t>
                          </w:r>
                        </w:p>
                      </w:txbxContent>
                    </v:textbox>
                  </v:shape>
                </v:group>
                <v:rect id="矩形 177" o:spid="_x0000_s1062" style="position:absolute;left:52285;top:19513;width:5284;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" filled="f" strokeweight=".35281mm">
                  <v:textbox inset="0,0,0,0"/>
                </v:rect>
                <v:shape id="文字方塊 3" o:spid="_x0000_s1063" type="#_x0000_t202" style="position:absolute;left:52880;top:18720;width:3981;height:31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" filled="f" stroked="f">
                  <v:textbox>
                    <w:txbxContent>
                      <w:p w:rsidR="00A262F1" w:rsidRDefault="00A262F1" w:rsidP="00A262F1">
                        <w:pPr>
                          <w:pStyle w:val="Web"/>
                          <w:snapToGrid w:val="0"/>
                        </w:pPr>
                        <w:r>
                          <w:rPr>
                            <w:rFonts w:ascii="Calibri" w:hAnsi="Calibri"/>
                            <w:i/>
                          </w:rPr>
                          <w:t>PHY</w:t>
                        </w:r>
                      </w:p>
                    </w:txbxContent>
                  </v:textbox>
                </v:shape>
                <v:shape id="直線單箭頭接點 174" o:spid="_x0000_s1064" type="#_x0000_t32" style="position:absolute;left:54638;top:8975;width:54;height:59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" strokeweight=".35281mm">
                  <v:stroke startarrow="open" joinstyle="miter"/>
                </v:shape>
                <v:shape id="圓角矩形 167" o:spid="_x0000_s1065" style="position:absolute;left:43992;top:2825;width:14567;height:21082;visibility:visible;mso-wrap-style:square;v-text-anchor:top" coordsize="1456694,21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" path="m82479,at,,164958,164958,82479,,,82479l,2025725at,1943246,164958,2108204,,2025725,82479,2108204l1374215,2108204at1291736,1943246,1456694,2108204,1374215,2108204,1456694,2025725l1456694,82479at1291736,,1456694,164958,1456694,82479,1374215,l82479,xe" filled="f" strokeweight=".35281mm">
                  <v:stroke joinstyle="miter"/>
                  <v:path arrowok="t" o:connecttype="custom" o:connectlocs="728347,0;1456694,1054102;728347,2108204;0,1054102" o:connectangles="270,0,90,180" textboxrect="24158,24158,1432536,2084046"/>
                </v:shape>
                <v:shape id="文字方塊 3" o:spid="_x0000_s1066" type="#_x0000_t202" style="position:absolute;left:49334;top:292;width:4305;height:22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" filled="f" stroked="f">
                  <v:textbox>
                    <w:txbxContent>
                      <w:p w:rsidR="00A262F1" w:rsidRDefault="00A262F1" w:rsidP="00A262F1">
                        <w:pPr>
                          <w:pStyle w:val="Web"/>
                          <w:snapToGrid w:val="0"/>
                          <w:spacing w:before="0" w:after="0" w:line="200" w:lineRule="exact"/>
                          <w:jc w:val="center"/>
                        </w:pPr>
                        <w:proofErr w:type="spellStart"/>
                        <w:proofErr w:type="gramStart"/>
                        <w:r>
                          <w:rPr>
                            <w:rFonts w:ascii="Arial" w:hAnsi="Arial" w:cs="Arial"/>
                          </w:rPr>
                          <w:t>gNB</w:t>
                        </w:r>
                        <w:proofErr w:type="spellEnd"/>
                        <w:proofErr w:type="gramEnd"/>
                      </w:p>
                    </w:txbxContent>
                  </v:textbox>
                </v:shape>
                <v:shape id="直線接點 199" o:spid="_x0000_s1067" type="#_x0000_t32" style="position:absolute;left:47853;top:11207;width:6858;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" strokeweight=".26467mm">
                  <v:stroke joinstyle="miter"/>
                </v:shape>
                <v:shape id="直線接點 200" o:spid="_x0000_s1068" type="#_x0000_t32" style="position:absolute;left:31311;top:25609;width:167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" strokeweight=".26467mm">
                  <v:stroke joinstyle="miter"/>
                </v:shape>
                <v:shape id="直線接點 201" o:spid="_x0000_s1069" type="#_x0000_t32" style="position:absolute;left:4191;top:27298;width:50793;height: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" strokeweight=".26467mm">
                  <v:stroke joinstyle="miter"/>
                </v:shape>
                <v:shape id="直線單箭頭接點 202" o:spid="_x0000_s1070" type="#_x0000_t32" style="position:absolute;left:3937;top:21278;width:6;height:60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" strokeweight=".35281mm">
                  <v:stroke joinstyle="miter"/>
                </v:shape>
                <v:shape id="直線單箭頭接點 203" o:spid="_x0000_s1071" type="#_x0000_t32" style="position:absolute;left:54889;top:21653;width:57;height:52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" strokeweight=".35281mm">
                  <v:stroke startarrow="open" joinstyle="miter"/>
                </v:shape>
                <v:shape id="直線單箭頭接點 204" o:spid="_x0000_s1072" type="#_x0000_t32" style="position:absolute;left:31121;top:21424;width:6;height:43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" strokeweight=".35281mm">
                  <v:stroke joinstyle="miter"/>
                </v:shape>
                <v:shape id="直線單箭頭接點 205" o:spid="_x0000_s1073" type="#_x0000_t32" style="position:absolute;left:47898;top:21564;width:63;height:40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" strokeweight=".35281mm">
                  <v:stroke startarrow="open" joinstyle="miter"/>
                </v:shape>
                <v:group id="群組 489" o:spid="_x0000_s1074" style="position:absolute;left:28505;top:14147;width:5149;height:2925" coordsize="514980,29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矩形 147" o:spid="_x0000_s1075" style="position:absolute;top:52322;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" filled="f" strokeweight=".35281mm">
                    <v:textbox inset="0,0,0,0"/>
                  </v:rect>
                  <v:shape id="文字方塊 3" o:spid="_x0000_s1076" type="#_x0000_t202" style="position:absolute;left:55742;width:376650;height:29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" filled="f" stroked="f">
                    <v:textbox>
                      <w:txbxContent>
                        <w:p w:rsidR="00A262F1" w:rsidRDefault="00A262F1" w:rsidP="00A262F1">
                          <w:pPr>
                            <w:pStyle w:val="Web"/>
                            <w:spacing w:after="0"/>
                          </w:pPr>
                          <w:r>
                            <w:rPr>
                              <w:rFonts w:ascii="Calibri" w:hAnsi="Calibri"/>
                              <w:i/>
                            </w:rPr>
                            <w:t>RLC</w:t>
                          </w:r>
                        </w:p>
                      </w:txbxContent>
                    </v:textbox>
                  </v:shape>
                </v:group>
                <v:group id="群組 187" o:spid="_x0000_s1077" style="position:absolute;left:1333;top:13862;width:5239;height:3076" coordsize="523878,30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矩形 194" o:spid="_x0000_s1078" style="position:absolute;top:65563;width:523878;height:237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" filled="f" strokeweight=".35281mm">
                    <v:textbox inset="0,0,0,0"/>
                  </v:rect>
                  <v:shape id="文字方塊 3" o:spid="_x0000_s1079" type="#_x0000_t202" style="position:absolute;left:62865;width:373376;height:307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" filled="f" stroked="f">
                    <v:textbox>
                      <w:txbxContent>
                        <w:p w:rsidR="00A262F1" w:rsidRDefault="00A262F1" w:rsidP="00A262F1">
                          <w:pPr>
                            <w:pStyle w:val="Web"/>
                            <w:spacing w:after="0"/>
                          </w:pPr>
                          <w:r>
                            <w:rPr>
                              <w:rFonts w:ascii="Calibri" w:hAnsi="Calibri"/>
                              <w:i/>
                            </w:rPr>
                            <w:t>RLC</w:t>
                          </w:r>
                        </w:p>
                      </w:txbxContent>
                    </v:textbox>
                  </v:shape>
                </v:group>
                <v:group id="群組 188" o:spid="_x0000_s1080" style="position:absolute;left:1327;top:16226;width:5245;height:3109" coordsize="5245,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矩形 192" o:spid="_x0000_s1081" style="position:absolute;top:712;width:5245;height:2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" filled="f" strokeweight=".35281mm">
                    <v:textbox inset="0,0,0,0"/>
                  </v:rect>
                  <v:shape id="文字方塊 3" o:spid="_x0000_s1082" type="#_x0000_t202" style="position:absolute;left:370;width:4330;height:3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" filled="f" stroked="f">
                    <v:textbox>
                      <w:txbxContent>
                        <w:p w:rsidR="00A262F1" w:rsidRDefault="00A262F1" w:rsidP="00A262F1">
                          <w:pPr>
                            <w:pStyle w:val="Web"/>
                            <w:spacing w:after="0"/>
                          </w:pPr>
                          <w:r>
                            <w:rPr>
                              <w:rFonts w:ascii="Calibri" w:hAnsi="Calibri"/>
                              <w:i/>
                            </w:rPr>
                            <w:t>MAC</w:t>
                          </w:r>
                        </w:p>
                      </w:txbxContent>
                    </v:textbox>
                  </v:shape>
                </v:group>
                <v:rect id="矩形 190" o:spid="_x0000_s1083" style="position:absolute;left:1301;top:19189;width:5277;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" filled="f" strokeweight=".35281mm">
                  <v:textbox inset="0,0,0,0"/>
                </v:rect>
                <v:shape id="文字方塊 3" o:spid="_x0000_s1084" type="#_x0000_t202" style="position:absolute;left:1936;top:18340;width:3982;height:30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" filled="f" stroked="f">
                  <v:textbox>
                    <w:txbxContent>
                      <w:p w:rsidR="00A262F1" w:rsidRDefault="00A262F1" w:rsidP="00A262F1">
                        <w:pPr>
                          <w:pStyle w:val="Web"/>
                          <w:spacing w:after="0"/>
                        </w:pPr>
                        <w:r>
                          <w:rPr>
                            <w:rFonts w:ascii="Calibri" w:hAnsi="Calibri"/>
                            <w:i/>
                          </w:rPr>
                          <w:t>PHY</w:t>
                        </w:r>
                      </w:p>
                    </w:txbxContent>
                  </v:textbox>
                </v:shape>
                <v:group id="群組 148" o:spid="_x0000_s1085" style="position:absolute;left:45300;top:16613;width:5150;height:3129" coordsize="514980,312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矩形 158" o:spid="_x0000_s1086" style="position:absolute;top:59902;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" filled="f" strokeweight=".35281mm">
                    <v:textbox inset="0,0,0,0"/>
                  </v:rect>
                  <v:shape id="文字方塊 3" o:spid="_x0000_s1087" type="#_x0000_t202" style="position:absolute;left:47475;width:424693;height:312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rsidR="00A262F1" w:rsidRDefault="00A262F1" w:rsidP="00A262F1">
                          <w:pPr>
                            <w:pStyle w:val="Web"/>
                            <w:snapToGrid w:val="0"/>
                            <w:ind w:right="-186"/>
                          </w:pPr>
                          <w:r>
                            <w:rPr>
                              <w:rFonts w:ascii="Calibri" w:hAnsi="Calibri"/>
                              <w:i/>
                            </w:rPr>
                            <w:t>MAC</w:t>
                          </w:r>
                        </w:p>
                      </w:txbxContent>
                    </v:textbox>
                  </v:shape>
                </v:group>
                <v:rect id="矩形 150" o:spid="_x0000_s1088" style="position:absolute;left:45339;top:19456;width:5111;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" filled="f" strokeweight=".35281mm">
                  <v:textbox inset="0,0,0,0"/>
                </v:rect>
                <v:shape id="文字方塊 3" o:spid="_x0000_s1089" type="#_x0000_t202" style="position:absolute;left:46037;top:18815;width:3772;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A262F1" w:rsidRDefault="00A262F1" w:rsidP="00A262F1">
                        <w:pPr>
                          <w:pStyle w:val="Web"/>
                          <w:snapToGrid w:val="0"/>
                          <w:ind w:right="-120"/>
                        </w:pPr>
                        <w:r>
                          <w:rPr>
                            <w:rFonts w:ascii="Calibri" w:hAnsi="Calibri"/>
                            <w:i/>
                          </w:rPr>
                          <w:t>PHY</w:t>
                        </w:r>
                      </w:p>
                    </w:txbxContent>
                  </v:textbox>
                </v:shape>
                <v:group id="群組 489" o:spid="_x0000_s1090" style="position:absolute;left:45300;top:14275;width:5150;height:3445" coordsize="514980,344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rect id="矩形 147" o:spid="_x0000_s1091" style="position:absolute;top:53456;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" filled="f" strokeweight=".35281mm">
                    <v:textbox inset="0,0,0,0"/>
                  </v:rect>
                  <v:shape id="文字方塊 3" o:spid="_x0000_s1092" type="#_x0000_t202" style="position:absolute;left:58667;width:373376;height:3444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" filled="f" stroked="f">
                    <v:textbox>
                      <w:txbxContent>
                        <w:p w:rsidR="00A262F1" w:rsidRDefault="00A262F1" w:rsidP="00A262F1">
                          <w:pPr>
                            <w:pStyle w:val="Web"/>
                            <w:snapToGrid w:val="0"/>
                          </w:pPr>
                          <w:r>
                            <w:rPr>
                              <w:rFonts w:ascii="Calibri" w:hAnsi="Calibri"/>
                              <w:i/>
                            </w:rPr>
                            <w:t>RLC</w:t>
                          </w:r>
                        </w:p>
                      </w:txbxContent>
                    </v:textbox>
                  </v:shape>
                </v:group>
                <v:shape id="直線接點 200" o:spid="_x0000_s1093" type="#_x0000_t32" style="position:absolute;left:11715;top:25349;width:11919;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" strokeweight=".26467mm">
                  <v:stroke joinstyle="miter"/>
                </v:shape>
                <v:shape id="直線單箭頭接點 204" o:spid="_x0000_s1094" type="#_x0000_t32" style="position:absolute;left:11684;top:21291;width:31;height:41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" strokeweight=".35281mm">
                  <v:stroke joinstyle="miter"/>
                </v:shape>
                <v:shape id="直線單箭頭接點 205" o:spid="_x0000_s1095" type="#_x0000_t32" style="position:absolute;left:23558;top:21361;width:32;height:39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" strokeweight=".35281mm">
                  <v:stroke startarrow="open" joinstyle="miter"/>
                </v:shape>
                <v:shape id="直線單箭頭接點 204" o:spid="_x0000_s1096" type="#_x0000_t32" style="position:absolute;left:11544;top:10788;width:6;height:3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" strokeweight=".35281mm">
                  <v:stroke endarrow="open" joinstyle="miter"/>
                </v:shape>
                <v:shape id="直線接點 486" o:spid="_x0000_s1097" type="#_x0000_t32" style="position:absolute;left:3829;top:10788;width:7702;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" strokeweight=".26467mm">
                  <v:stroke joinstyle="miter"/>
                </v:shape>
                <v:shape id="文字方塊 3" o:spid="_x0000_s1098" type="#_x0000_t202" style="position:absolute;left:37650;top:22979;width:4426;height:2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rsidR="00A262F1" w:rsidRDefault="00A262F1" w:rsidP="00A262F1">
                        <w:pPr>
                          <w:pStyle w:val="Web"/>
                          <w:spacing w:after="0" w:line="200" w:lineRule="exact"/>
                          <w:jc w:val="center"/>
                        </w:pPr>
                        <w:proofErr w:type="spellStart"/>
                        <w:r>
                          <w:rPr>
                            <w:rFonts w:ascii="Arial" w:hAnsi="Arial" w:cs="Arial"/>
                            <w:i/>
                          </w:rPr>
                          <w:t>Uu</w:t>
                        </w:r>
                        <w:proofErr w:type="spellEnd"/>
                      </w:p>
                    </w:txbxContent>
                  </v:textbox>
                </v:shape>
                <v:shape id="文字方塊 3" o:spid="_x0000_s1099" type="#_x0000_t202" style="position:absolute;left:24895;top:24597;width:4475;height:2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rsidR="00A262F1" w:rsidRDefault="00A262F1" w:rsidP="00A262F1">
                        <w:pPr>
                          <w:pStyle w:val="Web"/>
                          <w:spacing w:after="0" w:line="200" w:lineRule="exact"/>
                          <w:jc w:val="center"/>
                        </w:pPr>
                        <w:proofErr w:type="spellStart"/>
                        <w:r>
                          <w:rPr>
                            <w:rFonts w:ascii="Arial" w:hAnsi="Arial" w:cs="Arial"/>
                            <w:i/>
                          </w:rPr>
                          <w:t>Uu</w:t>
                        </w:r>
                        <w:proofErr w:type="spellEnd"/>
                      </w:p>
                    </w:txbxContent>
                  </v:textbox>
                </v:shape>
                <v:shape id="直線單箭頭接點 204" o:spid="_x0000_s1100" type="#_x0000_t32" style="position:absolute;left:23558;top:10788;width:6;height:3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" strokeweight=".35281mm">
                  <v:stroke joinstyle="miter"/>
                </v:shape>
                <v:shape id="直線單箭頭接點 204" o:spid="_x0000_s1101" type="#_x0000_t32" style="position:absolute;left:47853;top:11163;width:6;height:35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" strokeweight=".35281mm">
                  <v:stroke joinstyle="miter"/>
                </v:shape>
                <v:shape id="文字方塊 3" o:spid="_x0000_s1102" type="#_x0000_t202" style="position:absolute;left:47167;top:9321;width:777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rsidR="00A262F1" w:rsidRDefault="00A262F1" w:rsidP="00A262F1">
                        <w:pPr>
                          <w:pStyle w:val="Web"/>
                          <w:spacing w:before="0" w:after="0" w:line="200" w:lineRule="exact"/>
                          <w:jc w:val="center"/>
                        </w:pPr>
                        <w:r>
                          <w:rPr>
                            <w:rFonts w:ascii="Arial" w:hAnsi="Arial" w:cs="Arial"/>
                            <w:i/>
                            <w:iCs/>
                            <w:sz w:val="16"/>
                            <w:szCs w:val="16"/>
                          </w:rPr>
                          <w:t>PDCP PDU</w:t>
                        </w:r>
                      </w:p>
                    </w:txbxContent>
                  </v:textbox>
                </v:shape>
                <v:shape id="文字方塊 3" o:spid="_x0000_s1103" type="#_x0000_t202" style="position:absolute;left:2958;top:8718;width:777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rsidR="00A262F1" w:rsidRDefault="00A262F1" w:rsidP="00A262F1">
                        <w:pPr>
                          <w:pStyle w:val="Web"/>
                          <w:spacing w:before="0" w:after="0" w:line="200" w:lineRule="exact"/>
                          <w:jc w:val="center"/>
                        </w:pPr>
                        <w:r>
                          <w:rPr>
                            <w:rFonts w:ascii="Arial" w:hAnsi="Arial" w:cs="Arial"/>
                            <w:i/>
                            <w:iCs/>
                            <w:sz w:val="16"/>
                            <w:szCs w:val="16"/>
                          </w:rPr>
                          <w:t>PDCP PDU</w:t>
                        </w:r>
                      </w:p>
                    </w:txbxContent>
                  </v:textbox>
                </v:shape>
                <w10:anchorlock/>
              </v:group>
            </w:pict>
          </mc:Fallback>
        </mc:AlternateContent>
      </w:r>
    </w:p>
    <w:p w:rsidR="00A262F1" w:rsidRDefault="00A262F1" w:rsidP="00A262F1">
      <w:pPr>
        <w:pStyle w:val="aff"/>
        <w:snapToGrid w:val="0"/>
        <w:spacing w:after="120" w:line="240" w:lineRule="atLeast"/>
        <w:ind w:left="883" w:hanging="403"/>
        <w:jc w:val="center"/>
      </w:pPr>
      <w:r>
        <w:rPr>
          <w:rFonts w:ascii="Arial" w:hAnsi="Arial" w:cs="Arial"/>
          <w:b/>
          <w:sz w:val="20"/>
          <w:szCs w:val="20"/>
        </w:rPr>
        <w:t xml:space="preserve">Figure </w:t>
      </w:r>
      <w:r>
        <w:rPr>
          <w:rFonts w:ascii="Arial" w:eastAsia="新細明體" w:hAnsi="Arial" w:cs="Arial"/>
          <w:b/>
          <w:sz w:val="20"/>
          <w:szCs w:val="20"/>
        </w:rPr>
        <w:t>1</w:t>
      </w:r>
      <w:r>
        <w:rPr>
          <w:rFonts w:ascii="Arial" w:hAnsi="Arial" w:cs="Arial"/>
          <w:b/>
          <w:sz w:val="20"/>
          <w:szCs w:val="20"/>
        </w:rPr>
        <w:t xml:space="preserve">. </w:t>
      </w:r>
      <w:r w:rsidR="007972F9">
        <w:rPr>
          <w:rFonts w:ascii="Arial" w:hAnsi="Arial" w:cs="Arial"/>
          <w:b/>
          <w:sz w:val="20"/>
          <w:szCs w:val="20"/>
        </w:rPr>
        <w:t>User plane p</w:t>
      </w:r>
      <w:r>
        <w:rPr>
          <w:rFonts w:ascii="Arial" w:hAnsi="Arial" w:cs="Arial"/>
          <w:b/>
          <w:sz w:val="20"/>
          <w:szCs w:val="20"/>
        </w:rPr>
        <w:t xml:space="preserve">rotocol </w:t>
      </w:r>
      <w:r w:rsidR="007972F9">
        <w:rPr>
          <w:rFonts w:ascii="Arial" w:eastAsia="新細明體" w:hAnsi="Arial" w:cs="Arial"/>
          <w:b/>
          <w:sz w:val="20"/>
          <w:szCs w:val="20"/>
        </w:rPr>
        <w:t>s</w:t>
      </w:r>
      <w:r>
        <w:rPr>
          <w:rFonts w:ascii="Arial" w:eastAsia="新細明體" w:hAnsi="Arial" w:cs="Arial"/>
          <w:b/>
          <w:sz w:val="20"/>
          <w:szCs w:val="20"/>
        </w:rPr>
        <w:t>tack for multi-path Scenario 2</w:t>
      </w:r>
    </w:p>
    <w:p w:rsidR="00A262F1" w:rsidRDefault="00A262F1" w:rsidP="00A262F1">
      <w:pPr>
        <w:pStyle w:val="21"/>
        <w:tabs>
          <w:tab w:val="left" w:pos="851"/>
        </w:tabs>
        <w:ind w:left="851" w:hanging="851"/>
        <w:rPr>
          <w:sz w:val="24"/>
          <w:szCs w:val="24"/>
        </w:rPr>
      </w:pPr>
      <w:r>
        <w:rPr>
          <w:sz w:val="24"/>
          <w:szCs w:val="24"/>
        </w:rPr>
        <w:t xml:space="preserve">2.2 </w:t>
      </w:r>
      <w:r>
        <w:rPr>
          <w:sz w:val="24"/>
          <w:szCs w:val="24"/>
        </w:rPr>
        <w:tab/>
        <w:t>Bearer mapping configuration for multi-path Scenario 2</w:t>
      </w:r>
    </w:p>
    <w:p w:rsidR="00A262F1" w:rsidRDefault="00A262F1" w:rsidP="00A262F1">
      <w:pPr>
        <w:snapToGrid w:val="0"/>
        <w:spacing w:after="120" w:line="240" w:lineRule="atLeast"/>
        <w:rPr>
          <w:rFonts w:ascii="Calibri" w:hAnsi="Calibri" w:cs="Calibri"/>
          <w:sz w:val="22"/>
        </w:rPr>
      </w:pPr>
      <w:r>
        <w:rPr>
          <w:rFonts w:ascii="Calibri" w:hAnsi="Calibri" w:cs="Calibri"/>
          <w:sz w:val="22"/>
        </w:rPr>
        <w:t>Currently, there are 3 types of bearer for MP, i.e. direct bearer, indirect bearer, and MP split bearer. How to configure the mapping is FFS.</w:t>
      </w:r>
    </w:p>
    <w:p w:rsidR="00A262F1" w:rsidRDefault="00A262F1" w:rsidP="00A262F1">
      <w:pPr>
        <w:pStyle w:val="aff"/>
        <w:widowControl w:val="0"/>
        <w:numPr>
          <w:ilvl w:val="0"/>
          <w:numId w:val="24"/>
        </w:numPr>
        <w:suppressAutoHyphens w:val="0"/>
        <w:overflowPunct/>
        <w:autoSpaceDE/>
        <w:snapToGrid w:val="0"/>
        <w:spacing w:before="240" w:after="120" w:line="240" w:lineRule="atLeast"/>
        <w:ind w:left="357" w:hanging="357"/>
        <w:textAlignment w:val="auto"/>
        <w:rPr>
          <w:rFonts w:ascii="Arial" w:hAnsi="Arial" w:cs="Arial"/>
        </w:rPr>
      </w:pPr>
      <w:r>
        <w:rPr>
          <w:rFonts w:ascii="Arial" w:hAnsi="Arial" w:cs="Arial"/>
        </w:rPr>
        <w:t>Direct bearer configuration</w:t>
      </w:r>
    </w:p>
    <w:p w:rsidR="00A262F1" w:rsidRDefault="00A262F1" w:rsidP="00A262F1">
      <w:pPr>
        <w:snapToGrid w:val="0"/>
        <w:spacing w:after="120" w:line="240" w:lineRule="atLeast"/>
        <w:ind w:left="354"/>
      </w:pPr>
      <w:r>
        <w:rPr>
          <w:rFonts w:ascii="Calibri" w:hAnsi="Calibri" w:cs="Calibri"/>
          <w:sz w:val="22"/>
        </w:rPr>
        <w:t>In our opinion, the legacy IEs</w:t>
      </w:r>
      <w:r>
        <w:rPr>
          <w:rFonts w:ascii="新細明體" w:eastAsia="新細明體" w:hAnsi="新細明體" w:cs="Calibri"/>
          <w:sz w:val="22"/>
          <w:lang w:eastAsia="zh-TW"/>
        </w:rPr>
        <w:t xml:space="preserve"> </w:t>
      </w:r>
      <w:r>
        <w:rPr>
          <w:rFonts w:ascii="Calibri" w:eastAsia="新細明體" w:hAnsi="Calibri" w:cs="Calibri"/>
          <w:sz w:val="22"/>
          <w:lang w:eastAsia="zh-TW"/>
        </w:rPr>
        <w:t>in R17 for RB configuration</w:t>
      </w:r>
      <w:r>
        <w:rPr>
          <w:rFonts w:ascii="Calibri" w:hAnsi="Calibri" w:cs="Calibri"/>
          <w:sz w:val="22"/>
        </w:rPr>
        <w:t xml:space="preserve"> (</w:t>
      </w:r>
      <w:r>
        <w:rPr>
          <w:rFonts w:ascii="Arial" w:eastAsia="新細明體" w:hAnsi="Arial" w:cs="Arial"/>
          <w:lang w:eastAsia="zh-TW"/>
        </w:rPr>
        <w:t>i.</w:t>
      </w:r>
      <w:r>
        <w:rPr>
          <w:rFonts w:ascii="Arial" w:hAnsi="Arial" w:cs="Arial"/>
        </w:rPr>
        <w:t>e.</w:t>
      </w:r>
      <w:r>
        <w:rPr>
          <w:rFonts w:ascii="新細明體" w:eastAsia="新細明體" w:hAnsi="新細明體" w:cs="Arial"/>
          <w:lang w:eastAsia="zh-TW"/>
        </w:rPr>
        <w:t xml:space="preserve"> </w:t>
      </w:r>
      <w:r>
        <w:rPr>
          <w:rFonts w:ascii="Calibri" w:hAnsi="Calibri" w:cs="Calibri"/>
          <w:i/>
          <w:sz w:val="22"/>
        </w:rPr>
        <w:t xml:space="preserve">RadioBearerConfig </w:t>
      </w:r>
      <w:r>
        <w:rPr>
          <w:rFonts w:ascii="Calibri" w:hAnsi="Calibri" w:cs="Calibri"/>
          <w:sz w:val="22"/>
        </w:rPr>
        <w:t>and</w:t>
      </w:r>
      <w:r>
        <w:rPr>
          <w:rFonts w:ascii="Calibri" w:hAnsi="Calibri" w:cs="Calibri"/>
          <w:i/>
          <w:sz w:val="22"/>
        </w:rPr>
        <w:t xml:space="preserve"> </w:t>
      </w:r>
      <w:r>
        <w:rPr>
          <w:rFonts w:ascii="Calibri" w:eastAsia="SimSun" w:hAnsi="Calibri" w:cs="Calibri"/>
          <w:i/>
          <w:sz w:val="22"/>
        </w:rPr>
        <w:t>RLC-BearerConfig</w:t>
      </w:r>
      <w:r>
        <w:rPr>
          <w:rFonts w:ascii="Calibri" w:hAnsi="Calibri" w:cs="Calibri"/>
          <w:sz w:val="22"/>
        </w:rPr>
        <w:t xml:space="preserve">) can be reused for direct bearer configuration. </w:t>
      </w:r>
    </w:p>
    <w:p w:rsidR="00A262F1" w:rsidRDefault="00A262F1" w:rsidP="00A262F1">
      <w:pPr>
        <w:pStyle w:val="aff"/>
        <w:numPr>
          <w:ilvl w:val="0"/>
          <w:numId w:val="25"/>
        </w:numPr>
        <w:snapToGrid w:val="0"/>
        <w:spacing w:before="100" w:after="120" w:line="240" w:lineRule="atLeast"/>
        <w:ind w:left="1736" w:hanging="1310"/>
        <w:jc w:val="both"/>
      </w:pPr>
      <w:r>
        <w:rPr>
          <w:rFonts w:ascii="Arial" w:hAnsi="Arial" w:cs="Arial"/>
          <w:b/>
          <w:sz w:val="20"/>
          <w:szCs w:val="20"/>
        </w:rPr>
        <w:t>Legacy IEs</w:t>
      </w:r>
      <w:r>
        <w:rPr>
          <w:rFonts w:ascii="Arial" w:eastAsia="新細明體" w:hAnsi="Arial" w:cs="Arial"/>
          <w:b/>
          <w:sz w:val="20"/>
          <w:szCs w:val="20"/>
          <w:lang w:eastAsia="zh-TW"/>
        </w:rPr>
        <w:t xml:space="preserve"> in R17 for RB configuration</w:t>
      </w:r>
      <w:r>
        <w:rPr>
          <w:rFonts w:ascii="Arial" w:hAnsi="Arial" w:cs="Arial"/>
          <w:b/>
          <w:sz w:val="20"/>
          <w:szCs w:val="20"/>
        </w:rPr>
        <w:t xml:space="preserve"> (</w:t>
      </w:r>
      <w:r>
        <w:rPr>
          <w:rFonts w:ascii="Arial" w:eastAsia="新細明體" w:hAnsi="Arial" w:cs="Arial"/>
          <w:b/>
          <w:sz w:val="20"/>
          <w:szCs w:val="20"/>
          <w:lang w:eastAsia="zh-TW"/>
        </w:rPr>
        <w:t>i.</w:t>
      </w:r>
      <w:r>
        <w:rPr>
          <w:rFonts w:ascii="Arial" w:hAnsi="Arial" w:cs="Arial"/>
          <w:b/>
          <w:sz w:val="20"/>
          <w:szCs w:val="20"/>
        </w:rPr>
        <w:t xml:space="preserve">e. </w:t>
      </w:r>
      <w:r>
        <w:rPr>
          <w:rFonts w:ascii="Arial" w:hAnsi="Arial" w:cs="Arial"/>
          <w:b/>
          <w:i/>
          <w:sz w:val="20"/>
          <w:szCs w:val="20"/>
        </w:rPr>
        <w:t xml:space="preserve">RadioBearerConfig </w:t>
      </w:r>
      <w:r>
        <w:rPr>
          <w:rFonts w:ascii="Arial" w:hAnsi="Arial" w:cs="Arial"/>
          <w:b/>
          <w:sz w:val="20"/>
          <w:szCs w:val="20"/>
        </w:rPr>
        <w:t>and</w:t>
      </w:r>
      <w:r>
        <w:rPr>
          <w:rFonts w:ascii="Arial" w:hAnsi="Arial" w:cs="Arial"/>
          <w:b/>
          <w:i/>
          <w:sz w:val="20"/>
          <w:szCs w:val="20"/>
        </w:rPr>
        <w:t xml:space="preserve"> </w:t>
      </w:r>
      <w:r>
        <w:rPr>
          <w:rFonts w:ascii="Arial" w:eastAsia="SimSun" w:hAnsi="Arial" w:cs="Arial"/>
          <w:b/>
          <w:i/>
          <w:sz w:val="20"/>
          <w:szCs w:val="20"/>
        </w:rPr>
        <w:t>RLC-BearerConfig</w:t>
      </w:r>
      <w:r>
        <w:rPr>
          <w:rFonts w:ascii="Arial" w:hAnsi="Arial" w:cs="Arial"/>
          <w:b/>
          <w:sz w:val="20"/>
          <w:szCs w:val="20"/>
        </w:rPr>
        <w:t>) can be reused for direct bearer configuration.</w:t>
      </w:r>
    </w:p>
    <w:p w:rsidR="00A262F1" w:rsidRDefault="00A262F1" w:rsidP="00A262F1">
      <w:pPr>
        <w:pStyle w:val="aff"/>
        <w:widowControl w:val="0"/>
        <w:numPr>
          <w:ilvl w:val="0"/>
          <w:numId w:val="24"/>
        </w:numPr>
        <w:suppressAutoHyphens w:val="0"/>
        <w:overflowPunct/>
        <w:autoSpaceDE/>
        <w:snapToGrid w:val="0"/>
        <w:spacing w:before="240" w:after="120" w:line="240" w:lineRule="atLeast"/>
        <w:ind w:left="357" w:hanging="357"/>
        <w:textAlignment w:val="auto"/>
        <w:rPr>
          <w:rFonts w:ascii="Arial" w:hAnsi="Arial" w:cs="Arial"/>
        </w:rPr>
      </w:pPr>
      <w:r>
        <w:rPr>
          <w:rFonts w:ascii="Arial" w:hAnsi="Arial" w:cs="Arial"/>
        </w:rPr>
        <w:t>Indirect bearer configuration</w:t>
      </w:r>
    </w:p>
    <w:p w:rsidR="00A262F1" w:rsidRDefault="00A262F1" w:rsidP="00A262F1">
      <w:pPr>
        <w:snapToGrid w:val="0"/>
        <w:spacing w:after="120" w:line="240" w:lineRule="atLeast"/>
        <w:ind w:left="354"/>
      </w:pPr>
      <w:r>
        <w:rPr>
          <w:rFonts w:ascii="Calibri" w:hAnsi="Calibri" w:cs="Calibri"/>
          <w:sz w:val="22"/>
          <w:szCs w:val="22"/>
          <w:lang w:eastAsia="sv-SE"/>
        </w:rPr>
        <w:t xml:space="preserve">In L2 U2N relay, </w:t>
      </w:r>
      <w:r>
        <w:rPr>
          <w:rFonts w:ascii="Calibri" w:hAnsi="Calibri" w:cs="Calibri"/>
          <w:i/>
          <w:sz w:val="22"/>
          <w:szCs w:val="22"/>
        </w:rPr>
        <w:t>SL</w:t>
      </w:r>
      <w:r>
        <w:rPr>
          <w:rFonts w:ascii="Calibri" w:hAnsi="Calibri" w:cs="Calibri"/>
          <w:sz w:val="22"/>
          <w:szCs w:val="22"/>
        </w:rPr>
        <w:t>-</w:t>
      </w:r>
      <w:r>
        <w:rPr>
          <w:rFonts w:ascii="Calibri" w:hAnsi="Calibri" w:cs="Calibri"/>
          <w:i/>
          <w:sz w:val="22"/>
          <w:szCs w:val="22"/>
        </w:rPr>
        <w:t xml:space="preserve">L2RemoteUE-Config </w:t>
      </w:r>
      <w:r>
        <w:rPr>
          <w:rFonts w:ascii="Calibri" w:hAnsi="Calibri" w:cs="Calibri"/>
          <w:sz w:val="22"/>
          <w:szCs w:val="22"/>
          <w:lang w:eastAsia="sv-SE"/>
        </w:rPr>
        <w:t>and</w:t>
      </w:r>
      <w:r>
        <w:rPr>
          <w:rFonts w:ascii="Calibri" w:hAnsi="Calibri" w:cs="Calibri"/>
          <w:i/>
          <w:sz w:val="22"/>
          <w:szCs w:val="22"/>
        </w:rPr>
        <w:t xml:space="preserve"> SL</w:t>
      </w:r>
      <w:r>
        <w:rPr>
          <w:rFonts w:ascii="Calibri" w:hAnsi="Calibri" w:cs="Calibri"/>
          <w:sz w:val="22"/>
          <w:szCs w:val="22"/>
        </w:rPr>
        <w:t>-</w:t>
      </w:r>
      <w:r>
        <w:rPr>
          <w:rFonts w:ascii="Calibri" w:hAnsi="Calibri" w:cs="Calibri"/>
          <w:i/>
          <w:sz w:val="22"/>
          <w:szCs w:val="22"/>
        </w:rPr>
        <w:t>L2RelayUE-Config</w:t>
      </w:r>
      <w:r>
        <w:rPr>
          <w:rFonts w:ascii="Calibri" w:hAnsi="Calibri" w:cs="Calibri"/>
          <w:sz w:val="22"/>
          <w:szCs w:val="22"/>
          <w:lang w:eastAsia="sv-SE"/>
        </w:rPr>
        <w:t xml:space="preserve"> are used to configure L2 U2N relay operation</w:t>
      </w:r>
      <w:r>
        <w:rPr>
          <w:rFonts w:ascii="Calibri" w:eastAsia="新細明體" w:hAnsi="Calibri" w:cs="Calibri"/>
          <w:sz w:val="22"/>
          <w:szCs w:val="22"/>
          <w:lang w:eastAsia="zh-TW"/>
        </w:rPr>
        <w:t xml:space="preserve"> [1]</w:t>
      </w:r>
      <w:r>
        <w:rPr>
          <w:rFonts w:ascii="Calibri" w:hAnsi="Calibri" w:cs="Calibri"/>
          <w:sz w:val="22"/>
          <w:szCs w:val="22"/>
          <w:lang w:eastAsia="sv-SE"/>
        </w:rPr>
        <w:t>.</w:t>
      </w:r>
      <w:r>
        <w:rPr>
          <w:rFonts w:ascii="Calibri" w:hAnsi="Calibri" w:cs="Calibri"/>
          <w:i/>
          <w:sz w:val="22"/>
          <w:szCs w:val="22"/>
        </w:rPr>
        <w:t xml:space="preserve"> SL</w:t>
      </w:r>
      <w:r>
        <w:rPr>
          <w:rFonts w:ascii="Calibri" w:hAnsi="Calibri" w:cs="Calibri"/>
          <w:sz w:val="22"/>
          <w:szCs w:val="22"/>
        </w:rPr>
        <w:t>-</w:t>
      </w:r>
      <w:r>
        <w:rPr>
          <w:rFonts w:ascii="Calibri" w:hAnsi="Calibri" w:cs="Calibri"/>
          <w:i/>
          <w:sz w:val="22"/>
          <w:szCs w:val="22"/>
        </w:rPr>
        <w:t>L2RelayUE-Config</w:t>
      </w:r>
      <w:r>
        <w:rPr>
          <w:rFonts w:ascii="Calibri" w:hAnsi="Calibri" w:cs="Calibri"/>
          <w:sz w:val="22"/>
          <w:szCs w:val="22"/>
          <w:lang w:eastAsia="sv-SE"/>
        </w:rPr>
        <w:t xml:space="preserve"> includes a</w:t>
      </w:r>
      <w:r>
        <w:rPr>
          <w:rFonts w:ascii="Calibri" w:hAnsi="Calibri" w:cs="Calibri"/>
          <w:sz w:val="22"/>
          <w:szCs w:val="22"/>
        </w:rPr>
        <w:t>n</w:t>
      </w:r>
      <w:r>
        <w:rPr>
          <w:rFonts w:ascii="Calibri" w:hAnsi="Calibri" w:cs="Calibri"/>
          <w:i/>
          <w:sz w:val="22"/>
          <w:szCs w:val="22"/>
          <w:lang w:eastAsia="sv-SE"/>
        </w:rPr>
        <w:t xml:space="preserve"> </w:t>
      </w:r>
      <w:r>
        <w:rPr>
          <w:rFonts w:ascii="Calibri" w:hAnsi="Calibri" w:cs="Calibri"/>
          <w:i/>
          <w:sz w:val="22"/>
          <w:szCs w:val="22"/>
        </w:rPr>
        <w:t>sl-RemoteUE-ToAddModList</w:t>
      </w:r>
      <w:r>
        <w:rPr>
          <w:rFonts w:ascii="Calibri" w:hAnsi="Calibri" w:cs="Calibri"/>
          <w:sz w:val="22"/>
          <w:szCs w:val="22"/>
        </w:rPr>
        <w:t xml:space="preserve"> to support multiple remote UEs.</w:t>
      </w:r>
      <w:r>
        <w:rPr>
          <w:rFonts w:ascii="Calibri" w:hAnsi="Calibri" w:cs="Calibri"/>
          <w:sz w:val="22"/>
          <w:szCs w:val="22"/>
          <w:lang w:eastAsia="sv-SE"/>
        </w:rPr>
        <w:t xml:space="preserve"> </w:t>
      </w:r>
      <w:r>
        <w:rPr>
          <w:rFonts w:ascii="Calibri" w:hAnsi="Calibri" w:cs="Calibri"/>
          <w:sz w:val="22"/>
          <w:szCs w:val="22"/>
        </w:rPr>
        <w:t>In addition, b</w:t>
      </w:r>
      <w:r>
        <w:rPr>
          <w:rFonts w:ascii="Calibri" w:hAnsi="Calibri" w:cs="Calibri"/>
          <w:sz w:val="22"/>
          <w:szCs w:val="22"/>
          <w:lang w:eastAsia="sv-SE"/>
        </w:rPr>
        <w:t xml:space="preserve">oth </w:t>
      </w:r>
      <w:r>
        <w:rPr>
          <w:rFonts w:ascii="Calibri" w:hAnsi="Calibri" w:cs="Calibri"/>
          <w:i/>
          <w:sz w:val="22"/>
          <w:szCs w:val="22"/>
        </w:rPr>
        <w:t>SL</w:t>
      </w:r>
      <w:r>
        <w:rPr>
          <w:rFonts w:ascii="Calibri" w:hAnsi="Calibri" w:cs="Calibri"/>
          <w:sz w:val="22"/>
          <w:szCs w:val="22"/>
        </w:rPr>
        <w:t>-</w:t>
      </w:r>
      <w:r>
        <w:rPr>
          <w:rFonts w:ascii="Calibri" w:hAnsi="Calibri" w:cs="Calibri"/>
          <w:i/>
          <w:sz w:val="22"/>
          <w:szCs w:val="22"/>
        </w:rPr>
        <w:t xml:space="preserve">L2RemoteUE-Config </w:t>
      </w:r>
      <w:r>
        <w:rPr>
          <w:rFonts w:ascii="Calibri" w:hAnsi="Calibri" w:cs="Calibri"/>
          <w:sz w:val="22"/>
          <w:szCs w:val="22"/>
          <w:lang w:eastAsia="sv-SE"/>
        </w:rPr>
        <w:t>and</w:t>
      </w:r>
      <w:r>
        <w:rPr>
          <w:rFonts w:ascii="Calibri" w:hAnsi="Calibri" w:cs="Calibri"/>
          <w:i/>
          <w:sz w:val="22"/>
          <w:szCs w:val="22"/>
        </w:rPr>
        <w:t xml:space="preserve"> SL</w:t>
      </w:r>
      <w:r>
        <w:rPr>
          <w:rFonts w:ascii="Calibri" w:hAnsi="Calibri" w:cs="Calibri"/>
          <w:sz w:val="22"/>
          <w:szCs w:val="22"/>
        </w:rPr>
        <w:t>-</w:t>
      </w:r>
      <w:r>
        <w:rPr>
          <w:rFonts w:ascii="Calibri" w:hAnsi="Calibri" w:cs="Calibri"/>
          <w:i/>
          <w:sz w:val="22"/>
          <w:szCs w:val="22"/>
        </w:rPr>
        <w:t>L2RelayUE-Config</w:t>
      </w:r>
      <w:r>
        <w:rPr>
          <w:rFonts w:ascii="Calibri" w:hAnsi="Calibri" w:cs="Calibri"/>
          <w:sz w:val="22"/>
          <w:szCs w:val="22"/>
          <w:lang w:eastAsia="sv-SE"/>
        </w:rPr>
        <w:t xml:space="preserve"> include </w:t>
      </w:r>
      <w:r>
        <w:rPr>
          <w:rFonts w:ascii="Calibri" w:eastAsia="SimSun" w:hAnsi="Calibri" w:cs="Calibri"/>
          <w:sz w:val="22"/>
          <w:szCs w:val="22"/>
          <w:lang w:eastAsia="zh-CN"/>
        </w:rPr>
        <w:t>SL-</w:t>
      </w:r>
      <w:r>
        <w:rPr>
          <w:rFonts w:ascii="Calibri" w:eastAsia="SimSun" w:hAnsi="Calibri" w:cs="Calibri"/>
          <w:i/>
          <w:sz w:val="22"/>
          <w:szCs w:val="22"/>
          <w:lang w:eastAsia="zh-CN"/>
        </w:rPr>
        <w:t>SRAP-Config</w:t>
      </w:r>
      <w:r>
        <w:rPr>
          <w:rFonts w:ascii="Calibri" w:eastAsia="SimSun" w:hAnsi="Calibri" w:cs="Calibri"/>
          <w:sz w:val="22"/>
          <w:szCs w:val="22"/>
          <w:lang w:eastAsia="zh-CN"/>
        </w:rPr>
        <w:t xml:space="preserve"> for</w:t>
      </w:r>
      <w:r>
        <w:rPr>
          <w:rFonts w:ascii="Calibri" w:hAnsi="Calibri" w:cs="Calibri"/>
          <w:sz w:val="22"/>
          <w:szCs w:val="22"/>
        </w:rPr>
        <w:t xml:space="preserve"> </w:t>
      </w:r>
      <w:r w:rsidR="00E94818">
        <w:rPr>
          <w:rFonts w:ascii="Calibri" w:hAnsi="Calibri" w:cs="Calibri"/>
          <w:sz w:val="22"/>
          <w:szCs w:val="22"/>
        </w:rPr>
        <w:t>configuring the sidelink adaptation layer</w:t>
      </w:r>
      <w:r>
        <w:rPr>
          <w:rFonts w:ascii="Calibri" w:hAnsi="Calibri" w:cs="Calibri"/>
          <w:sz w:val="22"/>
          <w:szCs w:val="22"/>
        </w:rPr>
        <w:t>. Since the relay UE is restricted to serve only one remote UE and there is no adaptation layer over both the UE-to-UE link and the Uu link in Scenario 2, these two IEs are not applicable to indirect bearer configuration.</w:t>
      </w:r>
    </w:p>
    <w:p w:rsidR="00A262F1" w:rsidRDefault="00A262F1" w:rsidP="00A262F1">
      <w:pPr>
        <w:pStyle w:val="aff"/>
        <w:numPr>
          <w:ilvl w:val="0"/>
          <w:numId w:val="26"/>
        </w:numPr>
        <w:snapToGrid w:val="0"/>
        <w:spacing w:before="100" w:after="120" w:line="240" w:lineRule="atLeast"/>
        <w:ind w:left="1985" w:hanging="1559"/>
        <w:jc w:val="both"/>
      </w:pPr>
      <w:r>
        <w:rPr>
          <w:rFonts w:ascii="Arial" w:hAnsi="Arial" w:cs="Arial"/>
          <w:b/>
          <w:color w:val="000000"/>
          <w:sz w:val="20"/>
          <w:szCs w:val="20"/>
        </w:rPr>
        <w:t>Legacy IEs</w:t>
      </w:r>
      <w:r>
        <w:rPr>
          <w:rFonts w:ascii="Arial" w:eastAsia="SimSun" w:hAnsi="Arial" w:cs="Arial"/>
          <w:b/>
          <w:sz w:val="20"/>
          <w:szCs w:val="20"/>
          <w:lang w:eastAsia="zh-CN"/>
        </w:rPr>
        <w:t xml:space="preserve"> in R17</w:t>
      </w:r>
      <w:r>
        <w:rPr>
          <w:rFonts w:ascii="Arial" w:hAnsi="Arial" w:cs="Arial"/>
          <w:b/>
          <w:color w:val="000000"/>
          <w:sz w:val="20"/>
          <w:szCs w:val="20"/>
        </w:rPr>
        <w:t xml:space="preserve"> for </w:t>
      </w:r>
      <w:r>
        <w:rPr>
          <w:rFonts w:ascii="Arial" w:hAnsi="Arial" w:cs="Arial"/>
          <w:b/>
          <w:sz w:val="20"/>
          <w:szCs w:val="20"/>
          <w:lang w:eastAsia="sv-SE"/>
        </w:rPr>
        <w:t>L2 U2N relay</w:t>
      </w:r>
      <w:r>
        <w:rPr>
          <w:rFonts w:ascii="Arial" w:hAnsi="Arial" w:cs="Arial"/>
          <w:b/>
          <w:color w:val="000000"/>
          <w:sz w:val="20"/>
          <w:szCs w:val="20"/>
        </w:rPr>
        <w:t xml:space="preserve"> (i.e. </w:t>
      </w:r>
      <w:r>
        <w:rPr>
          <w:rFonts w:ascii="Arial" w:hAnsi="Arial" w:cs="Arial"/>
          <w:b/>
          <w:i/>
          <w:sz w:val="20"/>
          <w:szCs w:val="20"/>
        </w:rPr>
        <w:t>SL</w:t>
      </w:r>
      <w:r>
        <w:rPr>
          <w:rFonts w:ascii="Arial" w:hAnsi="Arial" w:cs="Arial"/>
          <w:b/>
          <w:sz w:val="20"/>
          <w:szCs w:val="20"/>
        </w:rPr>
        <w:t>-</w:t>
      </w:r>
      <w:r>
        <w:rPr>
          <w:rFonts w:ascii="Arial" w:hAnsi="Arial" w:cs="Arial"/>
          <w:b/>
          <w:i/>
          <w:sz w:val="20"/>
          <w:szCs w:val="20"/>
        </w:rPr>
        <w:t xml:space="preserve">L2RemoteUE-Config </w:t>
      </w:r>
      <w:r>
        <w:rPr>
          <w:rFonts w:ascii="Arial" w:hAnsi="Arial" w:cs="Arial"/>
          <w:b/>
          <w:sz w:val="20"/>
          <w:szCs w:val="20"/>
          <w:lang w:eastAsia="sv-SE"/>
        </w:rPr>
        <w:t>and</w:t>
      </w:r>
      <w:r>
        <w:rPr>
          <w:rFonts w:ascii="Arial" w:hAnsi="Arial" w:cs="Arial"/>
          <w:b/>
          <w:i/>
          <w:sz w:val="20"/>
          <w:szCs w:val="20"/>
        </w:rPr>
        <w:t xml:space="preserve"> SL</w:t>
      </w:r>
      <w:r>
        <w:rPr>
          <w:rFonts w:ascii="Arial" w:hAnsi="Arial" w:cs="Arial"/>
          <w:b/>
          <w:sz w:val="20"/>
          <w:szCs w:val="20"/>
        </w:rPr>
        <w:t>-</w:t>
      </w:r>
      <w:r>
        <w:rPr>
          <w:rFonts w:ascii="Arial" w:hAnsi="Arial" w:cs="Arial"/>
          <w:b/>
          <w:i/>
          <w:sz w:val="20"/>
          <w:szCs w:val="20"/>
        </w:rPr>
        <w:t>L2RelayUE-Config</w:t>
      </w:r>
      <w:r>
        <w:rPr>
          <w:rFonts w:ascii="Arial" w:hAnsi="Arial" w:cs="Arial"/>
          <w:b/>
          <w:sz w:val="20"/>
          <w:szCs w:val="20"/>
        </w:rPr>
        <w:t>)</w:t>
      </w:r>
      <w:r>
        <w:rPr>
          <w:rFonts w:ascii="Arial" w:eastAsia="SimSun" w:hAnsi="Arial" w:cs="Arial"/>
          <w:b/>
          <w:sz w:val="20"/>
          <w:szCs w:val="20"/>
          <w:lang w:eastAsia="zh-CN"/>
        </w:rPr>
        <w:t xml:space="preserve"> are not </w:t>
      </w:r>
      <w:r w:rsidR="001108DD">
        <w:rPr>
          <w:rFonts w:ascii="Arial" w:eastAsia="SimSun" w:hAnsi="Arial" w:cs="Arial"/>
          <w:b/>
          <w:sz w:val="20"/>
          <w:szCs w:val="20"/>
          <w:lang w:eastAsia="zh-CN"/>
        </w:rPr>
        <w:t>applicable to</w:t>
      </w:r>
      <w:r>
        <w:rPr>
          <w:rFonts w:ascii="Arial" w:eastAsia="SimSun" w:hAnsi="Arial" w:cs="Arial"/>
          <w:b/>
          <w:sz w:val="20"/>
          <w:szCs w:val="20"/>
          <w:lang w:eastAsia="zh-CN"/>
        </w:rPr>
        <w:t xml:space="preserve"> </w:t>
      </w:r>
      <w:r>
        <w:rPr>
          <w:rFonts w:ascii="Arial" w:hAnsi="Arial" w:cs="Arial"/>
          <w:b/>
          <w:sz w:val="20"/>
          <w:szCs w:val="20"/>
        </w:rPr>
        <w:t>indirect bearer configuration</w:t>
      </w:r>
      <w:r>
        <w:rPr>
          <w:rFonts w:ascii="Arial" w:eastAsia="SimSun" w:hAnsi="Arial" w:cs="Arial"/>
          <w:b/>
          <w:sz w:val="20"/>
          <w:szCs w:val="20"/>
          <w:lang w:eastAsia="zh-CN"/>
        </w:rPr>
        <w:t>.</w:t>
      </w:r>
    </w:p>
    <w:p w:rsidR="00A262F1" w:rsidRDefault="00A262F1" w:rsidP="00A262F1">
      <w:pPr>
        <w:snapToGrid w:val="0"/>
        <w:spacing w:after="120" w:line="240" w:lineRule="atLeast"/>
        <w:ind w:left="354"/>
      </w:pPr>
      <w:r>
        <w:rPr>
          <w:rFonts w:ascii="Calibri" w:hAnsi="Calibri" w:cs="Calibri"/>
          <w:sz w:val="22"/>
          <w:szCs w:val="22"/>
        </w:rPr>
        <w:t xml:space="preserve">As shown in Figure 1, an </w:t>
      </w:r>
      <w:r>
        <w:rPr>
          <w:rFonts w:ascii="Calibri" w:eastAsia="SimSun" w:hAnsi="Calibri" w:cs="Calibri"/>
          <w:sz w:val="22"/>
          <w:szCs w:val="22"/>
          <w:lang w:eastAsia="zh-CN"/>
        </w:rPr>
        <w:t xml:space="preserve">indirect bearer of the Remote UE is mapped to a PDCP entity in Remote UE and a RLC entity (or </w:t>
      </w:r>
      <w:r>
        <w:rPr>
          <w:rFonts w:ascii="Calibri" w:hAnsi="Calibri" w:cs="Calibri"/>
          <w:sz w:val="22"/>
          <w:szCs w:val="22"/>
        </w:rPr>
        <w:t>a Uu Relay RLC channel) in the Relay UE.</w:t>
      </w:r>
      <w:r>
        <w:rPr>
          <w:rFonts w:ascii="Calibri" w:hAnsi="Calibri" w:cs="Calibri"/>
          <w:sz w:val="22"/>
        </w:rPr>
        <w:t xml:space="preserve"> </w:t>
      </w:r>
    </w:p>
    <w:p w:rsidR="00A262F1" w:rsidRPr="00E94818" w:rsidRDefault="00E94818" w:rsidP="00A262F1">
      <w:pPr>
        <w:pStyle w:val="aff"/>
        <w:numPr>
          <w:ilvl w:val="0"/>
          <w:numId w:val="26"/>
        </w:numPr>
        <w:snapToGrid w:val="0"/>
        <w:spacing w:before="100" w:after="120" w:line="240" w:lineRule="atLeast"/>
        <w:ind w:left="1985" w:hanging="1559"/>
        <w:jc w:val="both"/>
        <w:rPr>
          <w:rFonts w:ascii="Arial" w:hAnsi="Arial" w:cs="Arial"/>
          <w:b/>
          <w:sz w:val="20"/>
          <w:szCs w:val="20"/>
        </w:rPr>
      </w:pPr>
      <w:r w:rsidRPr="00E94818">
        <w:rPr>
          <w:rFonts w:ascii="Arial" w:eastAsia="SimSun" w:hAnsi="Arial" w:cs="Arial"/>
          <w:b/>
          <w:sz w:val="20"/>
          <w:szCs w:val="20"/>
          <w:lang w:eastAsia="zh-CN"/>
        </w:rPr>
        <w:t>An indirect bearer</w:t>
      </w:r>
      <w:r w:rsidRPr="00F264FF">
        <w:rPr>
          <w:rFonts w:ascii="Arial" w:eastAsia="SimSun" w:hAnsi="Arial" w:cs="Arial"/>
          <w:b/>
          <w:sz w:val="20"/>
          <w:szCs w:val="20"/>
          <w:lang w:eastAsia="zh-CN"/>
        </w:rPr>
        <w:t xml:space="preserve"> </w:t>
      </w:r>
      <w:r w:rsidR="00F264FF" w:rsidRPr="00F264FF">
        <w:rPr>
          <w:rFonts w:ascii="Arial" w:eastAsia="MS Mincho" w:hAnsi="Arial" w:cs="Arial"/>
          <w:b/>
          <w:sz w:val="20"/>
          <w:szCs w:val="20"/>
        </w:rPr>
        <w:t xml:space="preserve">in </w:t>
      </w:r>
      <w:r w:rsidR="00F264FF" w:rsidRPr="00F264FF">
        <w:rPr>
          <w:rFonts w:ascii="Arial" w:hAnsi="Arial" w:cs="Arial"/>
          <w:b/>
          <w:sz w:val="20"/>
          <w:szCs w:val="20"/>
          <w:lang w:eastAsia="zh-CN"/>
        </w:rPr>
        <w:t>MP Scenario 2</w:t>
      </w:r>
      <w:r w:rsidRPr="00E94818">
        <w:rPr>
          <w:rFonts w:ascii="Arial" w:eastAsia="SimSun" w:hAnsi="Arial" w:cs="Arial"/>
          <w:b/>
          <w:sz w:val="20"/>
          <w:szCs w:val="20"/>
          <w:lang w:eastAsia="zh-CN"/>
        </w:rPr>
        <w:t xml:space="preserve"> is mapped to a PDCP entity in Remote UE and a RLC entity (or </w:t>
      </w:r>
      <w:r w:rsidRPr="00E94818">
        <w:rPr>
          <w:rFonts w:ascii="Arial" w:hAnsi="Arial" w:cs="Arial"/>
          <w:b/>
          <w:sz w:val="20"/>
          <w:szCs w:val="20"/>
        </w:rPr>
        <w:t>a Uu Relay RLC channel) in the Relay UE.</w:t>
      </w:r>
    </w:p>
    <w:p w:rsidR="00A262F1" w:rsidRDefault="00A262F1" w:rsidP="00A262F1">
      <w:pPr>
        <w:snapToGrid w:val="0"/>
        <w:spacing w:after="120" w:line="240" w:lineRule="atLeast"/>
        <w:ind w:left="354"/>
      </w:pPr>
      <w:r>
        <w:rPr>
          <w:rFonts w:ascii="Calibri" w:hAnsi="Calibri" w:cs="Calibri"/>
          <w:sz w:val="22"/>
          <w:szCs w:val="22"/>
        </w:rPr>
        <w:t xml:space="preserve">Basically, gNB shall send a RRCReconfiguration message to Remote UE to configure the indirect bearer and also send the other RRCReconfiguration message to Relay UE to configure the Uu Relay RLC channel mapped to the indirect bearer.  </w:t>
      </w:r>
      <w:r>
        <w:rPr>
          <w:rFonts w:ascii="Calibri" w:hAnsi="Calibri" w:cs="Calibri"/>
          <w:sz w:val="22"/>
        </w:rPr>
        <w:t xml:space="preserve">When receiving </w:t>
      </w:r>
      <w:r>
        <w:rPr>
          <w:rFonts w:ascii="Calibri" w:hAnsi="Calibri" w:cs="Calibri"/>
          <w:sz w:val="22"/>
          <w:szCs w:val="22"/>
        </w:rPr>
        <w:t>a PDCP PDU from Remote UE</w:t>
      </w:r>
      <w:r>
        <w:rPr>
          <w:rFonts w:ascii="Calibri" w:hAnsi="Calibri" w:cs="Calibri"/>
          <w:sz w:val="22"/>
        </w:rPr>
        <w:t xml:space="preserve">, </w:t>
      </w:r>
      <w:r>
        <w:rPr>
          <w:rFonts w:ascii="Calibri" w:hAnsi="Calibri" w:cs="Calibri"/>
          <w:sz w:val="22"/>
          <w:szCs w:val="22"/>
        </w:rPr>
        <w:t xml:space="preserve">Relay UE has to </w:t>
      </w:r>
      <w:r>
        <w:rPr>
          <w:rFonts w:ascii="Calibri" w:hAnsi="Calibri" w:cs="Calibri"/>
          <w:sz w:val="22"/>
        </w:rPr>
        <w:t xml:space="preserve">determine the </w:t>
      </w:r>
      <w:r>
        <w:rPr>
          <w:rFonts w:ascii="Calibri" w:hAnsi="Calibri" w:cs="Calibri"/>
          <w:sz w:val="22"/>
          <w:szCs w:val="22"/>
        </w:rPr>
        <w:t xml:space="preserve">Uu Relay RLC channel </w:t>
      </w:r>
      <w:r>
        <w:rPr>
          <w:rFonts w:ascii="Calibri" w:hAnsi="Calibri" w:cs="Calibri"/>
          <w:sz w:val="22"/>
        </w:rPr>
        <w:t>for</w:t>
      </w:r>
      <w:r>
        <w:rPr>
          <w:rFonts w:ascii="Calibri" w:hAnsi="Calibri" w:cs="Calibri"/>
          <w:sz w:val="22"/>
          <w:szCs w:val="22"/>
        </w:rPr>
        <w:t xml:space="preserve"> transmit</w:t>
      </w:r>
      <w:r>
        <w:rPr>
          <w:rFonts w:ascii="Calibri" w:hAnsi="Calibri" w:cs="Calibri"/>
          <w:sz w:val="22"/>
        </w:rPr>
        <w:t>ting</w:t>
      </w:r>
      <w:r>
        <w:rPr>
          <w:rFonts w:ascii="Calibri" w:hAnsi="Calibri" w:cs="Calibri"/>
          <w:sz w:val="22"/>
          <w:szCs w:val="22"/>
        </w:rPr>
        <w:t xml:space="preserve"> the PDCP PDU to gNB. In this situation, there are two potential ways for</w:t>
      </w:r>
      <w:r>
        <w:rPr>
          <w:rFonts w:ascii="Calibri" w:hAnsi="Calibri" w:cs="Calibri"/>
          <w:sz w:val="22"/>
        </w:rPr>
        <w:t xml:space="preserve"> gNB to</w:t>
      </w:r>
      <w:r>
        <w:rPr>
          <w:rFonts w:ascii="Calibri" w:hAnsi="Calibri" w:cs="Calibri"/>
          <w:sz w:val="22"/>
          <w:szCs w:val="22"/>
        </w:rPr>
        <w:t xml:space="preserve"> indicat</w:t>
      </w:r>
      <w:r>
        <w:rPr>
          <w:rFonts w:ascii="Calibri" w:hAnsi="Calibri" w:cs="Calibri"/>
          <w:sz w:val="22"/>
        </w:rPr>
        <w:t>e</w:t>
      </w:r>
      <w:r>
        <w:rPr>
          <w:rFonts w:ascii="Calibri" w:hAnsi="Calibri" w:cs="Calibri"/>
          <w:sz w:val="22"/>
          <w:szCs w:val="22"/>
        </w:rPr>
        <w:t xml:space="preserve"> </w:t>
      </w:r>
      <w:r>
        <w:rPr>
          <w:rFonts w:ascii="Calibri" w:hAnsi="Calibri" w:cs="Calibri"/>
          <w:sz w:val="22"/>
        </w:rPr>
        <w:t>Remote UE RB to</w:t>
      </w:r>
      <w:r>
        <w:rPr>
          <w:rFonts w:ascii="Calibri" w:hAnsi="Calibri" w:cs="Calibri"/>
          <w:sz w:val="22"/>
          <w:szCs w:val="22"/>
        </w:rPr>
        <w:t xml:space="preserve"> </w:t>
      </w:r>
      <w:r>
        <w:rPr>
          <w:rFonts w:ascii="Calibri" w:hAnsi="Calibri" w:cs="Calibri"/>
          <w:sz w:val="22"/>
        </w:rPr>
        <w:t>Uu R</w:t>
      </w:r>
      <w:r>
        <w:rPr>
          <w:rFonts w:ascii="Calibri" w:hAnsi="Calibri" w:cs="Calibri"/>
          <w:sz w:val="22"/>
          <w:szCs w:val="22"/>
        </w:rPr>
        <w:t>elay RLC channel</w:t>
      </w:r>
      <w:r>
        <w:rPr>
          <w:rFonts w:ascii="Calibri" w:hAnsi="Calibri" w:cs="Calibri"/>
          <w:sz w:val="22"/>
        </w:rPr>
        <w:t xml:space="preserve"> </w:t>
      </w:r>
      <w:r>
        <w:rPr>
          <w:rFonts w:ascii="Calibri" w:hAnsi="Calibri" w:cs="Calibri"/>
          <w:sz w:val="22"/>
          <w:szCs w:val="22"/>
        </w:rPr>
        <w:t>mapping:</w:t>
      </w:r>
    </w:p>
    <w:p w:rsidR="00A262F1" w:rsidRDefault="00A262F1" w:rsidP="00A262F1">
      <w:pPr>
        <w:pStyle w:val="aff"/>
        <w:widowControl w:val="0"/>
        <w:numPr>
          <w:ilvl w:val="0"/>
          <w:numId w:val="27"/>
        </w:numPr>
        <w:suppressAutoHyphens w:val="0"/>
        <w:overflowPunct/>
        <w:autoSpaceDE/>
        <w:snapToGrid w:val="0"/>
        <w:spacing w:after="120" w:line="240" w:lineRule="atLeast"/>
        <w:ind w:left="709"/>
        <w:textAlignment w:val="auto"/>
      </w:pPr>
      <w:r>
        <w:t xml:space="preserve">Remote UE </w:t>
      </w:r>
      <w:r>
        <w:rPr>
          <w:rFonts w:cs="Calibri"/>
        </w:rPr>
        <w:t>RB to Uu</w:t>
      </w:r>
      <w:r>
        <w:t xml:space="preserve"> Relay RLC channel mapping is included in the RRCReconfiguration</w:t>
      </w:r>
      <w:r>
        <w:rPr>
          <w:rFonts w:cs="Calibri"/>
        </w:rPr>
        <w:t xml:space="preserve"> message</w:t>
      </w:r>
      <w:r>
        <w:t xml:space="preserve"> sent to Remote UE.</w:t>
      </w:r>
    </w:p>
    <w:p w:rsidR="00A262F1" w:rsidRDefault="00A262F1" w:rsidP="00A262F1">
      <w:pPr>
        <w:pStyle w:val="aff"/>
        <w:snapToGrid w:val="0"/>
        <w:spacing w:after="120" w:line="240" w:lineRule="atLeast"/>
        <w:ind w:left="709"/>
      </w:pPr>
      <w:r>
        <w:t>With this configuration, Remote UE may attach the LCID of the Uu Relay RLC channel with each PDCP PDU sent to Relay UE so that Relay UE can then forward the</w:t>
      </w:r>
      <w:r>
        <w:rPr>
          <w:lang w:eastAsia="zh-TW"/>
        </w:rPr>
        <w:t xml:space="preserve"> </w:t>
      </w:r>
      <w:r>
        <w:t>PDCP PDU to gNB via the Uu Relay RLC channel identified by the LCID.</w:t>
      </w:r>
    </w:p>
    <w:p w:rsidR="00A262F1" w:rsidRDefault="00A262F1" w:rsidP="00A262F1">
      <w:pPr>
        <w:pStyle w:val="aff"/>
        <w:widowControl w:val="0"/>
        <w:numPr>
          <w:ilvl w:val="0"/>
          <w:numId w:val="27"/>
        </w:numPr>
        <w:suppressAutoHyphens w:val="0"/>
        <w:overflowPunct/>
        <w:autoSpaceDE/>
        <w:snapToGrid w:val="0"/>
        <w:spacing w:after="120" w:line="240" w:lineRule="atLeast"/>
        <w:ind w:left="709"/>
        <w:textAlignment w:val="auto"/>
      </w:pPr>
      <w:r>
        <w:t xml:space="preserve">Remote UE </w:t>
      </w:r>
      <w:r>
        <w:rPr>
          <w:rFonts w:cs="Calibri"/>
        </w:rPr>
        <w:t>RB to Uu</w:t>
      </w:r>
      <w:r>
        <w:t xml:space="preserve"> Relay RLC channel mapping is included in the RRCReconfiguration</w:t>
      </w:r>
      <w:r>
        <w:rPr>
          <w:rFonts w:cs="Calibri"/>
        </w:rPr>
        <w:t xml:space="preserve"> message</w:t>
      </w:r>
      <w:r>
        <w:t xml:space="preserve"> sent to Relay UE.</w:t>
      </w:r>
    </w:p>
    <w:p w:rsidR="00A262F1" w:rsidRDefault="00A262F1" w:rsidP="00A262F1">
      <w:pPr>
        <w:pStyle w:val="aff"/>
        <w:snapToGrid w:val="0"/>
        <w:spacing w:after="120" w:line="240" w:lineRule="atLeast"/>
        <w:ind w:left="709"/>
      </w:pPr>
      <w:r>
        <w:t xml:space="preserve">With this configuration, Remote UE may attach the RB ID with each PDCP PDU sent to Relay UE so that Relay UE can determine the Uu Relay RLC channel according to the Remote UE </w:t>
      </w:r>
      <w:r>
        <w:rPr>
          <w:rFonts w:cs="Calibri"/>
        </w:rPr>
        <w:t>RB to Uu</w:t>
      </w:r>
      <w:r>
        <w:t xml:space="preserve"> relay RLC channel mapping and forward the PDCP PDU to the gNB via the Uu Relay RLC channel.</w:t>
      </w:r>
    </w:p>
    <w:p w:rsidR="00A262F1" w:rsidRDefault="00A262F1" w:rsidP="00A262F1">
      <w:pPr>
        <w:snapToGrid w:val="0"/>
        <w:spacing w:after="120" w:line="240" w:lineRule="atLeast"/>
        <w:ind w:left="354"/>
      </w:pPr>
      <w:r>
        <w:rPr>
          <w:rFonts w:ascii="Calibri" w:hAnsi="Calibri" w:cs="Calibri"/>
          <w:sz w:val="22"/>
          <w:szCs w:val="22"/>
        </w:rPr>
        <w:t xml:space="preserve">We think both </w:t>
      </w:r>
      <w:r>
        <w:rPr>
          <w:rFonts w:ascii="Calibri" w:hAnsi="Calibri" w:cs="Calibri"/>
          <w:sz w:val="22"/>
        </w:rPr>
        <w:t>option</w:t>
      </w:r>
      <w:r>
        <w:rPr>
          <w:rFonts w:ascii="Calibri" w:hAnsi="Calibri" w:cs="Calibri"/>
          <w:sz w:val="22"/>
          <w:szCs w:val="22"/>
        </w:rPr>
        <w:t xml:space="preserve">s are simple and feasible. Thus, it is suggested to select one of them for </w:t>
      </w:r>
      <w:r>
        <w:rPr>
          <w:rFonts w:ascii="Calibri" w:hAnsi="Calibri" w:cs="Calibri"/>
          <w:sz w:val="22"/>
        </w:rPr>
        <w:t>configuring the Remote UE RB to</w:t>
      </w:r>
      <w:r>
        <w:rPr>
          <w:rFonts w:ascii="Calibri" w:hAnsi="Calibri" w:cs="Calibri"/>
          <w:sz w:val="22"/>
          <w:szCs w:val="22"/>
        </w:rPr>
        <w:t xml:space="preserve"> </w:t>
      </w:r>
      <w:r>
        <w:rPr>
          <w:rFonts w:ascii="Calibri" w:hAnsi="Calibri" w:cs="Calibri"/>
          <w:sz w:val="22"/>
        </w:rPr>
        <w:t>Uu R</w:t>
      </w:r>
      <w:r>
        <w:rPr>
          <w:rFonts w:ascii="Calibri" w:hAnsi="Calibri" w:cs="Calibri"/>
          <w:sz w:val="22"/>
          <w:szCs w:val="22"/>
        </w:rPr>
        <w:t>elay RLC channel</w:t>
      </w:r>
      <w:r>
        <w:rPr>
          <w:rFonts w:ascii="Calibri" w:hAnsi="Calibri" w:cs="Calibri"/>
          <w:sz w:val="22"/>
        </w:rPr>
        <w:t xml:space="preserve"> mapping for indirect bearer</w:t>
      </w:r>
      <w:r>
        <w:rPr>
          <w:rFonts w:ascii="Calibri" w:hAnsi="Calibri" w:cs="Calibri"/>
          <w:sz w:val="22"/>
          <w:szCs w:val="22"/>
        </w:rPr>
        <w:t>.</w:t>
      </w:r>
    </w:p>
    <w:p w:rsidR="00A262F1" w:rsidRDefault="00A262F1" w:rsidP="00A262F1">
      <w:pPr>
        <w:pStyle w:val="aff"/>
        <w:numPr>
          <w:ilvl w:val="0"/>
          <w:numId w:val="25"/>
        </w:numPr>
        <w:spacing w:before="100" w:after="120"/>
        <w:ind w:left="1758" w:hanging="1332"/>
        <w:jc w:val="both"/>
      </w:pPr>
      <w:r>
        <w:rPr>
          <w:rFonts w:ascii="Arial" w:hAnsi="Arial" w:cs="Arial"/>
          <w:b/>
          <w:sz w:val="20"/>
          <w:szCs w:val="20"/>
        </w:rPr>
        <w:t>RAN2 to select one of the following two options for configuring the Remote UE RB to Uu Relay RLC channel mapping for indirect bearer in MP Scenario 2.</w:t>
      </w:r>
    </w:p>
    <w:p w:rsidR="00A262F1" w:rsidRDefault="00A262F1" w:rsidP="00A262F1">
      <w:pPr>
        <w:snapToGrid w:val="0"/>
        <w:spacing w:after="120" w:line="240" w:lineRule="atLeast"/>
        <w:ind w:left="1701"/>
      </w:pPr>
      <w:r>
        <w:rPr>
          <w:rFonts w:ascii="Arial" w:hAnsi="Arial" w:cs="Arial"/>
          <w:b/>
        </w:rPr>
        <w:t>Option 1. Remote UE RB to Uu Relay RLC channel mapping is included in the RRCReconfiguration message sent by gNB to Remote UE.</w:t>
      </w:r>
    </w:p>
    <w:p w:rsidR="00A262F1" w:rsidRDefault="00A262F1" w:rsidP="00A262F1">
      <w:pPr>
        <w:snapToGrid w:val="0"/>
        <w:spacing w:after="120" w:line="240" w:lineRule="atLeast"/>
        <w:ind w:left="1701"/>
      </w:pPr>
      <w:r>
        <w:rPr>
          <w:rFonts w:ascii="Arial" w:hAnsi="Arial" w:cs="Arial"/>
          <w:b/>
        </w:rPr>
        <w:t>Option 2. Remote UE RB to Uu Relay RLC channel mapping is included in the RRCReconfiguration message sent by gNB to Relay UE.</w:t>
      </w:r>
    </w:p>
    <w:p w:rsidR="00A262F1" w:rsidRDefault="00A262F1" w:rsidP="00A262F1">
      <w:pPr>
        <w:pStyle w:val="aff"/>
        <w:widowControl w:val="0"/>
        <w:numPr>
          <w:ilvl w:val="0"/>
          <w:numId w:val="24"/>
        </w:numPr>
        <w:suppressAutoHyphens w:val="0"/>
        <w:overflowPunct/>
        <w:autoSpaceDE/>
        <w:snapToGrid w:val="0"/>
        <w:spacing w:before="240" w:after="120" w:line="240" w:lineRule="atLeast"/>
        <w:ind w:left="357" w:hanging="357"/>
        <w:textAlignment w:val="auto"/>
        <w:rPr>
          <w:rFonts w:ascii="Arial" w:hAnsi="Arial" w:cs="Arial"/>
        </w:rPr>
      </w:pPr>
      <w:r>
        <w:rPr>
          <w:rFonts w:ascii="Arial" w:hAnsi="Arial" w:cs="Arial"/>
        </w:rPr>
        <w:t>Split bearer configuration</w:t>
      </w:r>
    </w:p>
    <w:p w:rsidR="00A262F1" w:rsidRDefault="001C2BE4" w:rsidP="00A262F1">
      <w:pPr>
        <w:snapToGrid w:val="0"/>
        <w:spacing w:after="120" w:line="240" w:lineRule="atLeast"/>
        <w:ind w:left="354"/>
        <w:rPr>
          <w:rFonts w:ascii="Calibri" w:hAnsi="Calibri" w:cs="Calibri"/>
          <w:sz w:val="22"/>
        </w:rPr>
      </w:pPr>
      <w:r>
        <w:rPr>
          <w:rFonts w:ascii="Calibri" w:hAnsi="Calibri" w:cs="Calibri"/>
          <w:sz w:val="22"/>
        </w:rPr>
        <w:t>Since</w:t>
      </w:r>
      <w:r>
        <w:rPr>
          <w:rFonts w:asciiTheme="minorEastAsia" w:eastAsiaTheme="minorEastAsia" w:hAnsiTheme="minorEastAsia" w:cs="Calibri" w:hint="eastAsia"/>
          <w:sz w:val="22"/>
          <w:lang w:eastAsia="zh-TW"/>
        </w:rPr>
        <w:t xml:space="preserve"> </w:t>
      </w:r>
      <w:r>
        <w:rPr>
          <w:rFonts w:ascii="Calibri" w:hAnsi="Calibri" w:cs="Calibri"/>
          <w:sz w:val="22"/>
        </w:rPr>
        <w:t>a</w:t>
      </w:r>
      <w:r>
        <w:rPr>
          <w:rFonts w:asciiTheme="minorEastAsia" w:eastAsiaTheme="minorEastAsia" w:hAnsiTheme="minorEastAsia" w:cs="Calibri" w:hint="eastAsia"/>
          <w:sz w:val="22"/>
          <w:lang w:eastAsia="zh-TW"/>
        </w:rPr>
        <w:t xml:space="preserve"> </w:t>
      </w:r>
      <w:r>
        <w:rPr>
          <w:rFonts w:ascii="Calibri" w:hAnsi="Calibri" w:cs="Calibri"/>
          <w:sz w:val="22"/>
        </w:rPr>
        <w:t xml:space="preserve">split bearer </w:t>
      </w:r>
      <w:r w:rsidR="001108DD">
        <w:rPr>
          <w:rFonts w:ascii="Calibri" w:hAnsi="Calibri" w:cs="Calibri"/>
          <w:sz w:val="22"/>
        </w:rPr>
        <w:t>is a combination</w:t>
      </w:r>
      <w:r>
        <w:rPr>
          <w:rFonts w:ascii="Calibri" w:hAnsi="Calibri" w:cs="Calibri"/>
          <w:sz w:val="22"/>
        </w:rPr>
        <w:t xml:space="preserve"> of a direct bearer and an indirect bearer</w:t>
      </w:r>
      <w:r w:rsidR="00A262F1">
        <w:rPr>
          <w:rFonts w:ascii="Calibri" w:hAnsi="Calibri" w:cs="Calibri"/>
          <w:sz w:val="22"/>
        </w:rPr>
        <w:t>, the above proposals for direct bearer configuration and indirect bearer configuration can be combined for MP split bearer configuration.</w:t>
      </w:r>
    </w:p>
    <w:p w:rsidR="00A262F1" w:rsidRDefault="00A262F1" w:rsidP="00A262F1">
      <w:pPr>
        <w:pStyle w:val="aff"/>
        <w:numPr>
          <w:ilvl w:val="0"/>
          <w:numId w:val="25"/>
        </w:numPr>
        <w:spacing w:before="100" w:after="120"/>
        <w:ind w:left="1758" w:hanging="1332"/>
        <w:jc w:val="both"/>
      </w:pPr>
      <w:r>
        <w:rPr>
          <w:rFonts w:ascii="Arial" w:hAnsi="Arial" w:cs="Arial"/>
          <w:b/>
          <w:sz w:val="20"/>
          <w:szCs w:val="20"/>
        </w:rPr>
        <w:t>MP split bearer configuration in MP Scenario 2</w:t>
      </w:r>
      <w:r>
        <w:rPr>
          <w:rFonts w:ascii="新細明體" w:eastAsia="新細明體" w:hAnsi="新細明體" w:cs="Arial"/>
          <w:b/>
          <w:sz w:val="20"/>
          <w:szCs w:val="20"/>
          <w:lang w:eastAsia="zh-TW"/>
        </w:rPr>
        <w:t xml:space="preserve"> </w:t>
      </w:r>
      <w:r>
        <w:rPr>
          <w:rFonts w:ascii="Arial" w:eastAsia="新細明體" w:hAnsi="Arial" w:cs="Arial"/>
          <w:b/>
          <w:sz w:val="20"/>
          <w:szCs w:val="20"/>
          <w:lang w:eastAsia="zh-TW"/>
        </w:rPr>
        <w:t>is done by combining P</w:t>
      </w:r>
      <w:r>
        <w:rPr>
          <w:rFonts w:ascii="Arial" w:hAnsi="Arial" w:cs="Arial"/>
          <w:b/>
          <w:sz w:val="20"/>
          <w:szCs w:val="20"/>
        </w:rPr>
        <w:t xml:space="preserve">roposal 1 for direct bearer configuration and </w:t>
      </w:r>
      <w:r>
        <w:rPr>
          <w:rFonts w:ascii="Arial" w:eastAsia="新細明體" w:hAnsi="Arial" w:cs="Arial"/>
          <w:b/>
          <w:sz w:val="20"/>
          <w:szCs w:val="20"/>
          <w:lang w:eastAsia="zh-TW"/>
        </w:rPr>
        <w:t>P</w:t>
      </w:r>
      <w:r>
        <w:rPr>
          <w:rFonts w:ascii="Arial" w:hAnsi="Arial" w:cs="Arial"/>
          <w:b/>
          <w:sz w:val="20"/>
          <w:szCs w:val="20"/>
        </w:rPr>
        <w:t>roposal 2 for indirect bearer configuration.</w:t>
      </w:r>
    </w:p>
    <w:p w:rsidR="00A262F1" w:rsidRDefault="00A262F1" w:rsidP="00A262F1">
      <w:pPr>
        <w:pStyle w:val="1"/>
        <w:tabs>
          <w:tab w:val="left" w:pos="709"/>
        </w:tabs>
        <w:rPr>
          <w:sz w:val="28"/>
          <w:szCs w:val="28"/>
        </w:rPr>
      </w:pPr>
      <w:bookmarkStart w:id="2" w:name="_Ref189046994"/>
      <w:r>
        <w:rPr>
          <w:sz w:val="28"/>
          <w:szCs w:val="28"/>
        </w:rPr>
        <w:t xml:space="preserve">3 </w:t>
      </w:r>
      <w:r>
        <w:rPr>
          <w:sz w:val="28"/>
          <w:szCs w:val="28"/>
        </w:rPr>
        <w:tab/>
        <w:t>Conclusion</w:t>
      </w:r>
    </w:p>
    <w:p w:rsidR="00A262F1" w:rsidRDefault="00A262F1" w:rsidP="00A262F1">
      <w:pPr>
        <w:pStyle w:val="a8"/>
      </w:pPr>
      <w:r>
        <w:t>Based on the discussion in the previous sections, we have the following observations:</w:t>
      </w:r>
    </w:p>
    <w:p w:rsidR="00A262F1" w:rsidRDefault="00A262F1" w:rsidP="00A262F1">
      <w:pPr>
        <w:pStyle w:val="Observation"/>
        <w:numPr>
          <w:ilvl w:val="0"/>
          <w:numId w:val="28"/>
        </w:numPr>
        <w:tabs>
          <w:tab w:val="clear" w:pos="-18513"/>
          <w:tab w:val="clear" w:pos="-16660"/>
          <w:tab w:val="left" w:pos="-31680"/>
          <w:tab w:val="left" w:pos="-26786"/>
          <w:tab w:val="left" w:pos="-25242"/>
          <w:tab w:val="left" w:pos="-20048"/>
          <w:tab w:val="left" w:pos="-18504"/>
          <w:tab w:val="left" w:pos="-13310"/>
          <w:tab w:val="left" w:pos="-11766"/>
          <w:tab w:val="left" w:pos="-6572"/>
          <w:tab w:val="left" w:pos="-5028"/>
          <w:tab w:val="left" w:pos="-4099"/>
          <w:tab w:val="left" w:pos="1701"/>
        </w:tabs>
        <w:ind w:left="1701" w:hanging="1701"/>
      </w:pPr>
      <w:r>
        <w:rPr>
          <w:rFonts w:cs="Arial"/>
          <w:color w:val="000000"/>
        </w:rPr>
        <w:t>Legacy IEs</w:t>
      </w:r>
      <w:r>
        <w:rPr>
          <w:rFonts w:eastAsia="SimSun" w:cs="Arial"/>
          <w:lang w:eastAsia="zh-CN"/>
        </w:rPr>
        <w:t xml:space="preserve"> in R17</w:t>
      </w:r>
      <w:r>
        <w:rPr>
          <w:rFonts w:cs="Arial"/>
          <w:color w:val="000000"/>
        </w:rPr>
        <w:t xml:space="preserve"> for </w:t>
      </w:r>
      <w:r>
        <w:rPr>
          <w:rFonts w:cs="Arial"/>
          <w:lang w:eastAsia="sv-SE"/>
        </w:rPr>
        <w:t>L2 U2N relay</w:t>
      </w:r>
      <w:r>
        <w:rPr>
          <w:rFonts w:cs="Arial"/>
          <w:color w:val="000000"/>
        </w:rPr>
        <w:t xml:space="preserve"> (i.e. </w:t>
      </w:r>
      <w:r>
        <w:rPr>
          <w:rFonts w:cs="Arial"/>
          <w:i/>
        </w:rPr>
        <w:t>SL</w:t>
      </w:r>
      <w:r>
        <w:rPr>
          <w:rFonts w:cs="Arial"/>
        </w:rPr>
        <w:t>-</w:t>
      </w:r>
      <w:r>
        <w:rPr>
          <w:rFonts w:cs="Arial"/>
          <w:i/>
        </w:rPr>
        <w:t xml:space="preserve">L2RemoteUE-Config </w:t>
      </w:r>
      <w:r>
        <w:rPr>
          <w:rFonts w:cs="Arial"/>
          <w:lang w:eastAsia="sv-SE"/>
        </w:rPr>
        <w:t>and</w:t>
      </w:r>
      <w:r>
        <w:rPr>
          <w:rFonts w:cs="Arial"/>
          <w:i/>
        </w:rPr>
        <w:t xml:space="preserve"> SL</w:t>
      </w:r>
      <w:r>
        <w:rPr>
          <w:rFonts w:cs="Arial"/>
        </w:rPr>
        <w:t>-</w:t>
      </w:r>
      <w:r>
        <w:rPr>
          <w:rFonts w:cs="Arial"/>
          <w:i/>
        </w:rPr>
        <w:t>L2RelayUE-Config</w:t>
      </w:r>
      <w:r>
        <w:rPr>
          <w:rFonts w:cs="Arial"/>
        </w:rPr>
        <w:t>)</w:t>
      </w:r>
      <w:r>
        <w:rPr>
          <w:rFonts w:eastAsia="SimSun" w:cs="Arial"/>
          <w:lang w:eastAsia="zh-CN"/>
        </w:rPr>
        <w:t xml:space="preserve"> are not </w:t>
      </w:r>
      <w:r w:rsidR="001108DD">
        <w:rPr>
          <w:rFonts w:eastAsia="SimSun" w:cs="Arial"/>
          <w:lang w:eastAsia="zh-CN"/>
        </w:rPr>
        <w:t>applicable to</w:t>
      </w:r>
      <w:r>
        <w:rPr>
          <w:rFonts w:eastAsia="SimSun" w:cs="Arial"/>
          <w:lang w:eastAsia="zh-CN"/>
        </w:rPr>
        <w:t xml:space="preserve"> </w:t>
      </w:r>
      <w:r>
        <w:rPr>
          <w:rFonts w:cs="Arial"/>
        </w:rPr>
        <w:t>indirect bearer configuration</w:t>
      </w:r>
      <w:r>
        <w:rPr>
          <w:rFonts w:eastAsia="SimSun" w:cs="Arial"/>
          <w:lang w:eastAsia="zh-CN"/>
        </w:rPr>
        <w:t>.</w:t>
      </w:r>
      <w:r>
        <w:rPr>
          <w:rFonts w:cs="Arial"/>
        </w:rPr>
        <w:t xml:space="preserve"> </w:t>
      </w:r>
    </w:p>
    <w:p w:rsidR="00E94818" w:rsidRPr="00E94818" w:rsidRDefault="00E94818" w:rsidP="00A262F1">
      <w:pPr>
        <w:pStyle w:val="aff"/>
        <w:numPr>
          <w:ilvl w:val="0"/>
          <w:numId w:val="4"/>
        </w:numPr>
        <w:tabs>
          <w:tab w:val="left" w:pos="-31680"/>
          <w:tab w:val="left" w:pos="-26786"/>
          <w:tab w:val="left" w:pos="-25242"/>
          <w:tab w:val="left" w:pos="-20048"/>
          <w:tab w:val="left" w:pos="-18504"/>
          <w:tab w:val="left" w:pos="-13310"/>
          <w:tab w:val="left" w:pos="-11766"/>
          <w:tab w:val="left" w:pos="-6572"/>
          <w:tab w:val="left" w:pos="-5028"/>
          <w:tab w:val="left" w:pos="-4099"/>
          <w:tab w:val="left" w:pos="1701"/>
        </w:tabs>
        <w:spacing w:after="120"/>
        <w:ind w:left="1701" w:hanging="1701"/>
        <w:jc w:val="both"/>
        <w:rPr>
          <w:rFonts w:ascii="Arial" w:eastAsia="SimSun" w:hAnsi="Arial" w:cs="Arial"/>
          <w:b/>
          <w:bCs/>
          <w:vanish/>
          <w:sz w:val="20"/>
          <w:szCs w:val="20"/>
          <w:lang w:eastAsia="zh-CN"/>
        </w:rPr>
      </w:pPr>
    </w:p>
    <w:p w:rsidR="00A262F1" w:rsidRDefault="00E94818" w:rsidP="00A262F1">
      <w:pPr>
        <w:pStyle w:val="Observation"/>
        <w:tabs>
          <w:tab w:val="clear" w:pos="-18513"/>
          <w:tab w:val="clear" w:pos="-16660"/>
          <w:tab w:val="left" w:pos="-31680"/>
          <w:tab w:val="left" w:pos="-26786"/>
          <w:tab w:val="left" w:pos="-25242"/>
          <w:tab w:val="left" w:pos="-20048"/>
          <w:tab w:val="left" w:pos="-18504"/>
          <w:tab w:val="left" w:pos="-13310"/>
          <w:tab w:val="left" w:pos="-11766"/>
          <w:tab w:val="left" w:pos="-6572"/>
          <w:tab w:val="left" w:pos="-5028"/>
          <w:tab w:val="left" w:pos="-4099"/>
          <w:tab w:val="left" w:pos="1701"/>
        </w:tabs>
        <w:ind w:left="1701" w:hanging="1701"/>
      </w:pPr>
      <w:r w:rsidRPr="00E94818">
        <w:rPr>
          <w:rFonts w:eastAsia="SimSun" w:cs="Arial"/>
          <w:lang w:eastAsia="zh-CN"/>
        </w:rPr>
        <w:t xml:space="preserve">An indirect bearer of the Remote UE is mapped to a PDCP entity in Remote UE and a RLC entity (or </w:t>
      </w:r>
      <w:r w:rsidRPr="00E94818">
        <w:rPr>
          <w:rFonts w:cs="Arial"/>
        </w:rPr>
        <w:t>a Uu Relay RLC channel) in the Relay UE.</w:t>
      </w:r>
    </w:p>
    <w:p w:rsidR="00A262F1" w:rsidRPr="00E94818" w:rsidRDefault="00A262F1" w:rsidP="00A262F1">
      <w:pPr>
        <w:pStyle w:val="Observation"/>
        <w:numPr>
          <w:ilvl w:val="0"/>
          <w:numId w:val="0"/>
        </w:numPr>
        <w:tabs>
          <w:tab w:val="clear" w:pos="-18513"/>
          <w:tab w:val="left" w:pos="-31680"/>
          <w:tab w:val="left" w:pos="-25242"/>
          <w:tab w:val="left" w:pos="-20048"/>
          <w:tab w:val="left" w:pos="-18504"/>
          <w:tab w:val="left" w:pos="-13310"/>
          <w:tab w:val="left" w:pos="-11766"/>
          <w:tab w:val="left" w:pos="-6572"/>
          <w:tab w:val="left" w:pos="-5028"/>
          <w:tab w:val="left" w:pos="1560"/>
        </w:tabs>
        <w:ind w:left="6738" w:hanging="360"/>
        <w:rPr>
          <w:rFonts w:eastAsia="DengXian" w:cs="Arial"/>
          <w:b w:val="0"/>
          <w:bCs w:val="0"/>
        </w:rPr>
      </w:pPr>
    </w:p>
    <w:p w:rsidR="00A262F1" w:rsidRDefault="00A262F1" w:rsidP="00A262F1">
      <w:pPr>
        <w:pStyle w:val="a8"/>
      </w:pPr>
      <w:r>
        <w:t>Based on the discussion in the previous sections, we propose the following:</w:t>
      </w:r>
    </w:p>
    <w:p w:rsidR="00A262F1" w:rsidRDefault="00A262F1" w:rsidP="00A262F1">
      <w:pPr>
        <w:pStyle w:val="aff"/>
        <w:numPr>
          <w:ilvl w:val="0"/>
          <w:numId w:val="29"/>
        </w:numPr>
        <w:spacing w:before="100" w:after="0"/>
        <w:ind w:left="1418" w:hanging="1418"/>
        <w:jc w:val="both"/>
      </w:pPr>
      <w:r>
        <w:rPr>
          <w:rFonts w:ascii="Arial" w:hAnsi="Arial" w:cs="Arial"/>
          <w:b/>
          <w:sz w:val="20"/>
          <w:szCs w:val="20"/>
        </w:rPr>
        <w:t>Legacy IEs</w:t>
      </w:r>
      <w:r>
        <w:rPr>
          <w:rFonts w:eastAsia="新細明體" w:cs="Calibri"/>
          <w:b/>
          <w:lang w:eastAsia="zh-TW"/>
        </w:rPr>
        <w:t xml:space="preserve"> in R17 </w:t>
      </w:r>
      <w:r>
        <w:rPr>
          <w:rFonts w:ascii="Arial" w:eastAsia="新細明體" w:hAnsi="Arial" w:cs="Arial"/>
          <w:b/>
          <w:sz w:val="20"/>
          <w:szCs w:val="20"/>
          <w:lang w:eastAsia="zh-TW"/>
        </w:rPr>
        <w:t>for RB configuration</w:t>
      </w:r>
      <w:r>
        <w:rPr>
          <w:rFonts w:ascii="Arial" w:hAnsi="Arial" w:cs="Arial"/>
          <w:b/>
          <w:sz w:val="20"/>
          <w:szCs w:val="20"/>
        </w:rPr>
        <w:t xml:space="preserve"> (</w:t>
      </w:r>
      <w:r>
        <w:rPr>
          <w:rFonts w:ascii="Arial" w:eastAsia="新細明體" w:hAnsi="Arial" w:cs="Arial"/>
          <w:b/>
          <w:sz w:val="20"/>
          <w:szCs w:val="20"/>
          <w:lang w:eastAsia="zh-TW"/>
        </w:rPr>
        <w:t>i.</w:t>
      </w:r>
      <w:r>
        <w:rPr>
          <w:rFonts w:ascii="Arial" w:hAnsi="Arial" w:cs="Arial"/>
          <w:b/>
          <w:sz w:val="20"/>
          <w:szCs w:val="20"/>
        </w:rPr>
        <w:t xml:space="preserve">e. </w:t>
      </w:r>
      <w:r>
        <w:rPr>
          <w:rFonts w:ascii="Arial" w:hAnsi="Arial" w:cs="Arial"/>
          <w:b/>
          <w:i/>
          <w:sz w:val="20"/>
          <w:szCs w:val="20"/>
        </w:rPr>
        <w:t xml:space="preserve">RadioBearerConfig </w:t>
      </w:r>
      <w:r>
        <w:rPr>
          <w:rFonts w:ascii="Arial" w:hAnsi="Arial" w:cs="Arial"/>
          <w:b/>
          <w:sz w:val="20"/>
          <w:szCs w:val="20"/>
        </w:rPr>
        <w:t>and</w:t>
      </w:r>
      <w:r>
        <w:rPr>
          <w:rFonts w:ascii="Arial" w:hAnsi="Arial" w:cs="Arial"/>
          <w:b/>
          <w:i/>
          <w:sz w:val="20"/>
          <w:szCs w:val="20"/>
        </w:rPr>
        <w:t xml:space="preserve"> </w:t>
      </w:r>
      <w:r>
        <w:rPr>
          <w:rFonts w:ascii="Arial" w:eastAsia="SimSun" w:hAnsi="Arial" w:cs="Arial"/>
          <w:b/>
          <w:i/>
          <w:sz w:val="20"/>
          <w:szCs w:val="20"/>
        </w:rPr>
        <w:t>RLC-BearerConfig</w:t>
      </w:r>
      <w:r>
        <w:rPr>
          <w:rFonts w:ascii="Arial" w:hAnsi="Arial" w:cs="Arial"/>
          <w:b/>
          <w:sz w:val="20"/>
          <w:szCs w:val="20"/>
        </w:rPr>
        <w:t>) can be reused for direct bearer configuration.</w:t>
      </w:r>
    </w:p>
    <w:p w:rsidR="00A262F1" w:rsidRDefault="00A262F1" w:rsidP="00A262F1">
      <w:pPr>
        <w:pStyle w:val="aff"/>
        <w:numPr>
          <w:ilvl w:val="0"/>
          <w:numId w:val="29"/>
        </w:numPr>
        <w:spacing w:before="100" w:after="120"/>
        <w:ind w:left="1418" w:hanging="1418"/>
        <w:jc w:val="both"/>
      </w:pPr>
      <w:r>
        <w:rPr>
          <w:rFonts w:ascii="Arial" w:hAnsi="Arial" w:cs="Arial"/>
          <w:b/>
          <w:sz w:val="20"/>
          <w:szCs w:val="20"/>
        </w:rPr>
        <w:t xml:space="preserve">RAN2 to select one of the following two options for configuring the Remote UE </w:t>
      </w:r>
      <w:r>
        <w:rPr>
          <w:rFonts w:cs="Calibri"/>
          <w:b/>
        </w:rPr>
        <w:t>RB-to-Uu</w:t>
      </w:r>
      <w:r>
        <w:rPr>
          <w:rFonts w:ascii="Arial" w:hAnsi="Arial" w:cs="Arial"/>
          <w:b/>
          <w:sz w:val="20"/>
          <w:szCs w:val="20"/>
        </w:rPr>
        <w:t xml:space="preserve"> Relay RLC channel mapping for indirect bearer in MP Scenario 2.</w:t>
      </w:r>
    </w:p>
    <w:p w:rsidR="00A262F1" w:rsidRDefault="00A262F1" w:rsidP="00A262F1">
      <w:pPr>
        <w:snapToGrid w:val="0"/>
        <w:spacing w:after="120" w:line="240" w:lineRule="atLeast"/>
        <w:ind w:left="1418"/>
      </w:pPr>
      <w:r>
        <w:rPr>
          <w:rFonts w:ascii="Arial" w:hAnsi="Arial" w:cs="Arial"/>
          <w:b/>
        </w:rPr>
        <w:t>Option 1. Remote UE RB to Uu Relay RLC channel mapping is included in the RRCReconfiguration message sent by gNB to Remote UE.</w:t>
      </w:r>
    </w:p>
    <w:p w:rsidR="00A262F1" w:rsidRDefault="00A262F1" w:rsidP="00A262F1">
      <w:pPr>
        <w:snapToGrid w:val="0"/>
        <w:spacing w:after="120" w:line="240" w:lineRule="atLeast"/>
        <w:ind w:left="1418"/>
      </w:pPr>
      <w:r>
        <w:rPr>
          <w:rFonts w:ascii="Arial" w:hAnsi="Arial" w:cs="Arial"/>
          <w:b/>
        </w:rPr>
        <w:t>Option 2. Remote UE RB to Uu Relay RLC channel mapping is included in the RRCReconfiguration message sent by gNB to Relay UE.</w:t>
      </w:r>
    </w:p>
    <w:p w:rsidR="00A262F1" w:rsidRDefault="00A262F1" w:rsidP="00A262F1">
      <w:pPr>
        <w:pStyle w:val="aff"/>
        <w:numPr>
          <w:ilvl w:val="0"/>
          <w:numId w:val="29"/>
        </w:numPr>
        <w:spacing w:before="100" w:after="120"/>
        <w:ind w:left="1418" w:hanging="1418"/>
        <w:jc w:val="both"/>
      </w:pPr>
      <w:r>
        <w:rPr>
          <w:rFonts w:ascii="Arial" w:hAnsi="Arial" w:cs="Arial"/>
          <w:b/>
          <w:sz w:val="20"/>
          <w:szCs w:val="20"/>
        </w:rPr>
        <w:t>MP split bearer configuration in MP Scenario 2</w:t>
      </w:r>
      <w:r>
        <w:rPr>
          <w:rFonts w:ascii="新細明體" w:eastAsia="新細明體" w:hAnsi="新細明體" w:cs="Arial"/>
          <w:b/>
          <w:sz w:val="20"/>
          <w:szCs w:val="20"/>
          <w:lang w:eastAsia="zh-TW"/>
        </w:rPr>
        <w:t xml:space="preserve"> </w:t>
      </w:r>
      <w:r>
        <w:rPr>
          <w:rFonts w:ascii="Arial" w:eastAsia="新細明體" w:hAnsi="Arial" w:cs="Arial"/>
          <w:b/>
          <w:sz w:val="20"/>
          <w:szCs w:val="20"/>
          <w:lang w:eastAsia="zh-TW"/>
        </w:rPr>
        <w:t>is done by combining P</w:t>
      </w:r>
      <w:r>
        <w:rPr>
          <w:rFonts w:ascii="Arial" w:hAnsi="Arial" w:cs="Arial"/>
          <w:b/>
          <w:sz w:val="20"/>
          <w:szCs w:val="20"/>
        </w:rPr>
        <w:t xml:space="preserve">roposal 1 for direct bearer configuration and </w:t>
      </w:r>
      <w:r>
        <w:rPr>
          <w:rFonts w:ascii="Arial" w:eastAsia="新細明體" w:hAnsi="Arial" w:cs="Arial"/>
          <w:b/>
          <w:sz w:val="20"/>
          <w:szCs w:val="20"/>
          <w:lang w:eastAsia="zh-TW"/>
        </w:rPr>
        <w:t>P</w:t>
      </w:r>
      <w:r>
        <w:rPr>
          <w:rFonts w:ascii="Arial" w:hAnsi="Arial" w:cs="Arial"/>
          <w:b/>
          <w:sz w:val="20"/>
          <w:szCs w:val="20"/>
        </w:rPr>
        <w:t>roposal 2 for indirect bearer configuration.</w:t>
      </w:r>
    </w:p>
    <w:p w:rsidR="00A262F1" w:rsidRDefault="00A262F1" w:rsidP="00A262F1">
      <w:pPr>
        <w:pStyle w:val="aff"/>
        <w:spacing w:before="100" w:after="0"/>
        <w:ind w:left="1418"/>
        <w:jc w:val="both"/>
      </w:pPr>
    </w:p>
    <w:p w:rsidR="00A262F1" w:rsidRDefault="00A262F1" w:rsidP="00A262F1">
      <w:pPr>
        <w:pStyle w:val="1"/>
        <w:tabs>
          <w:tab w:val="left" w:pos="709"/>
        </w:tabs>
        <w:rPr>
          <w:sz w:val="28"/>
          <w:szCs w:val="28"/>
        </w:rPr>
      </w:pPr>
      <w:r>
        <w:rPr>
          <w:sz w:val="28"/>
          <w:szCs w:val="28"/>
        </w:rPr>
        <w:t xml:space="preserve">4 </w:t>
      </w:r>
      <w:r>
        <w:rPr>
          <w:sz w:val="28"/>
          <w:szCs w:val="28"/>
        </w:rPr>
        <w:tab/>
        <w:t>References</w:t>
      </w:r>
    </w:p>
    <w:bookmarkEnd w:id="2"/>
    <w:p w:rsidR="006D2240" w:rsidRPr="00A262F1" w:rsidRDefault="00A262F1" w:rsidP="00A262F1">
      <w:r>
        <w:rPr>
          <w:rFonts w:ascii="Calibri" w:hAnsi="Calibri" w:cs="Calibri"/>
          <w:sz w:val="22"/>
        </w:rPr>
        <w:t>[1] TS 38.331-h20, NR; RRC protocol specification; (Release 17).</w:t>
      </w:r>
    </w:p>
    <w:sectPr w:rsidR="006D2240" w:rsidRPr="00A262F1">
      <w:footerReference w:type="default" r:id="rId7"/>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58E" w:rsidRDefault="0081558E">
      <w:pPr>
        <w:spacing w:after="0"/>
      </w:pPr>
      <w:r>
        <w:separator/>
      </w:r>
    </w:p>
  </w:endnote>
  <w:endnote w:type="continuationSeparator" w:id="0">
    <w:p w:rsidR="0081558E" w:rsidRDefault="008155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931" w:rsidRDefault="00605931">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DE53F8">
      <w:rPr>
        <w:rStyle w:val="ae"/>
        <w:noProof/>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E53F8">
      <w:rPr>
        <w:rStyle w:val="ae"/>
        <w:noProof/>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58E" w:rsidRDefault="0081558E">
      <w:pPr>
        <w:spacing w:after="0"/>
      </w:pPr>
      <w:r>
        <w:rPr>
          <w:color w:val="000000"/>
        </w:rPr>
        <w:separator/>
      </w:r>
    </w:p>
  </w:footnote>
  <w:footnote w:type="continuationSeparator" w:id="0">
    <w:p w:rsidR="0081558E" w:rsidRDefault="008155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376F"/>
    <w:multiLevelType w:val="multilevel"/>
    <w:tmpl w:val="BC88251C"/>
    <w:styleLink w:val="LFO8"/>
    <w:lvl w:ilvl="0">
      <w:numFmt w:val="bullet"/>
      <w:pStyle w:val="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 w15:restartNumberingAfterBreak="0">
    <w:nsid w:val="05E02145"/>
    <w:multiLevelType w:val="multilevel"/>
    <w:tmpl w:val="F86E237A"/>
    <w:styleLink w:val="LFO6"/>
    <w:lvl w:ilvl="0">
      <w:numFmt w:val="bullet"/>
      <w:pStyle w:val="a"/>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 w15:restartNumberingAfterBreak="0">
    <w:nsid w:val="062A27CA"/>
    <w:multiLevelType w:val="multilevel"/>
    <w:tmpl w:val="5B985B32"/>
    <w:lvl w:ilvl="0">
      <w:start w:val="1"/>
      <w:numFmt w:val="decimal"/>
      <w:lvlText w:val="Proposal %1"/>
      <w:lvlJc w:val="left"/>
      <w:pPr>
        <w:ind w:left="828" w:hanging="360"/>
      </w:pPr>
      <w:rPr>
        <w:rFonts w:ascii="Arial" w:hAnsi="Arial" w:cs="Arial"/>
        <w:b/>
        <w:sz w:val="20"/>
        <w:szCs w:val="20"/>
      </w:rPr>
    </w:lvl>
    <w:lvl w:ilvl="1">
      <w:start w:val="1"/>
      <w:numFmt w:val="lowerLetter"/>
      <w:lvlText w:val="%2."/>
      <w:lvlJc w:val="left"/>
      <w:pPr>
        <w:ind w:left="1548" w:hanging="360"/>
      </w:pPr>
      <w:rPr>
        <w:sz w:val="20"/>
        <w:szCs w:val="20"/>
      </w:r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abstractNum w:abstractNumId="3"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19E7D86"/>
    <w:multiLevelType w:val="multilevel"/>
    <w:tmpl w:val="BA98CA7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B87151"/>
    <w:multiLevelType w:val="multilevel"/>
    <w:tmpl w:val="062AC766"/>
    <w:styleLink w:val="LFO7"/>
    <w:lvl w:ilvl="0">
      <w:numFmt w:val="bullet"/>
      <w:pStyle w:val="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0"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1" w15:restartNumberingAfterBreak="0">
    <w:nsid w:val="31176B10"/>
    <w:multiLevelType w:val="multilevel"/>
    <w:tmpl w:val="0FD25490"/>
    <w:styleLink w:val="LFO11"/>
    <w:lvl w:ilvl="0">
      <w:start w:val="1"/>
      <w:numFmt w:val="decimal"/>
      <w:pStyle w:val="a0"/>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143106B"/>
    <w:multiLevelType w:val="multilevel"/>
    <w:tmpl w:val="28C2FAE2"/>
    <w:styleLink w:val="LFO10"/>
    <w:lvl w:ilvl="0">
      <w:numFmt w:val="bullet"/>
      <w:pStyle w:val="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3"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9B22C68"/>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6A4738"/>
    <w:multiLevelType w:val="multilevel"/>
    <w:tmpl w:val="09DA46E6"/>
    <w:styleLink w:val="LFO12"/>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41F51DC7"/>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609085F"/>
    <w:multiLevelType w:val="multilevel"/>
    <w:tmpl w:val="AF3C1C12"/>
    <w:styleLink w:val="LFO4"/>
    <w:lvl w:ilvl="0">
      <w:start w:val="1"/>
      <w:numFmt w:val="decimal"/>
      <w:pStyle w:val="Observation"/>
      <w:lvlText w:val="Observation %1"/>
      <w:lvlJc w:val="left"/>
      <w:pPr>
        <w:ind w:left="6738"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86436F"/>
    <w:multiLevelType w:val="multilevel"/>
    <w:tmpl w:val="9D4CEA6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4D201303"/>
    <w:multiLevelType w:val="multilevel"/>
    <w:tmpl w:val="32568D1A"/>
    <w:styleLink w:val="LFO3"/>
    <w:lvl w:ilvl="0">
      <w:start w:val="1"/>
      <w:numFmt w:val="lowerRoman"/>
      <w:pStyle w:val="30"/>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526F2CC4"/>
    <w:multiLevelType w:val="multilevel"/>
    <w:tmpl w:val="24B21348"/>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01D0F4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17646F8"/>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04F5D59"/>
    <w:multiLevelType w:val="multilevel"/>
    <w:tmpl w:val="D40C500A"/>
    <w:lvl w:ilvl="0">
      <w:start w:val="1"/>
      <w:numFmt w:val="decimal"/>
      <w:lvlText w:val="Observation %1"/>
      <w:lvlJc w:val="left"/>
      <w:pPr>
        <w:ind w:left="542" w:hanging="360"/>
      </w:pPr>
      <w:rPr>
        <w:rFonts w:ascii="Arial" w:hAnsi="Arial" w:cs="Arial"/>
        <w:b/>
        <w:sz w:val="20"/>
        <w:szCs w:val="20"/>
      </w:rPr>
    </w:lvl>
    <w:lvl w:ilvl="1">
      <w:start w:val="1"/>
      <w:numFmt w:val="lowerLetter"/>
      <w:lvlText w:val="%2."/>
      <w:lvlJc w:val="left"/>
      <w:pPr>
        <w:ind w:left="1622" w:hanging="360"/>
      </w:pPr>
    </w:lvl>
    <w:lvl w:ilvl="2">
      <w:start w:val="1"/>
      <w:numFmt w:val="lowerRoman"/>
      <w:lvlText w:val="%3."/>
      <w:lvlJc w:val="right"/>
      <w:pPr>
        <w:ind w:left="2342" w:hanging="180"/>
      </w:pPr>
    </w:lvl>
    <w:lvl w:ilvl="3">
      <w:start w:val="1"/>
      <w:numFmt w:val="decimal"/>
      <w:lvlText w:val="%4."/>
      <w:lvlJc w:val="left"/>
      <w:pPr>
        <w:ind w:left="3062" w:hanging="360"/>
      </w:pPr>
    </w:lvl>
    <w:lvl w:ilvl="4">
      <w:start w:val="1"/>
      <w:numFmt w:val="lowerLetter"/>
      <w:lvlText w:val="%5."/>
      <w:lvlJc w:val="left"/>
      <w:pPr>
        <w:ind w:left="3782" w:hanging="360"/>
      </w:pPr>
    </w:lvl>
    <w:lvl w:ilvl="5">
      <w:start w:val="1"/>
      <w:numFmt w:val="lowerRoman"/>
      <w:lvlText w:val="%6."/>
      <w:lvlJc w:val="right"/>
      <w:pPr>
        <w:ind w:left="4502" w:hanging="180"/>
      </w:pPr>
    </w:lvl>
    <w:lvl w:ilvl="6">
      <w:start w:val="1"/>
      <w:numFmt w:val="decimal"/>
      <w:lvlText w:val="%7."/>
      <w:lvlJc w:val="left"/>
      <w:pPr>
        <w:ind w:left="5222" w:hanging="360"/>
      </w:pPr>
    </w:lvl>
    <w:lvl w:ilvl="7">
      <w:start w:val="1"/>
      <w:numFmt w:val="lowerLetter"/>
      <w:lvlText w:val="%8."/>
      <w:lvlJc w:val="left"/>
      <w:pPr>
        <w:ind w:left="5942" w:hanging="360"/>
      </w:pPr>
    </w:lvl>
    <w:lvl w:ilvl="8">
      <w:start w:val="1"/>
      <w:numFmt w:val="lowerRoman"/>
      <w:lvlText w:val="%9."/>
      <w:lvlJc w:val="right"/>
      <w:pPr>
        <w:ind w:left="6662" w:hanging="180"/>
      </w:pPr>
    </w:lvl>
  </w:abstractNum>
  <w:abstractNum w:abstractNumId="25" w15:restartNumberingAfterBreak="0">
    <w:nsid w:val="790044C0"/>
    <w:multiLevelType w:val="multilevel"/>
    <w:tmpl w:val="56FEA610"/>
    <w:styleLink w:val="LFO9"/>
    <w:lvl w:ilvl="0">
      <w:numFmt w:val="bullet"/>
      <w:pStyle w:val="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abstractNumId w:val="7"/>
  </w:num>
  <w:num w:numId="2">
    <w:abstractNumId w:val="10"/>
  </w:num>
  <w:num w:numId="3">
    <w:abstractNumId w:val="19"/>
  </w:num>
  <w:num w:numId="4">
    <w:abstractNumId w:val="17"/>
  </w:num>
  <w:num w:numId="5">
    <w:abstractNumId w:val="3"/>
  </w:num>
  <w:num w:numId="6">
    <w:abstractNumId w:val="1"/>
  </w:num>
  <w:num w:numId="7">
    <w:abstractNumId w:val="9"/>
  </w:num>
  <w:num w:numId="8">
    <w:abstractNumId w:val="0"/>
  </w:num>
  <w:num w:numId="9">
    <w:abstractNumId w:val="25"/>
  </w:num>
  <w:num w:numId="10">
    <w:abstractNumId w:val="12"/>
  </w:num>
  <w:num w:numId="11">
    <w:abstractNumId w:val="11"/>
  </w:num>
  <w:num w:numId="12">
    <w:abstractNumId w:val="15"/>
  </w:num>
  <w:num w:numId="13">
    <w:abstractNumId w:val="13"/>
  </w:num>
  <w:num w:numId="14">
    <w:abstractNumId w:val="14"/>
  </w:num>
  <w:num w:numId="15">
    <w:abstractNumId w:val="16"/>
  </w:num>
  <w:num w:numId="16">
    <w:abstractNumId w:val="21"/>
  </w:num>
  <w:num w:numId="17">
    <w:abstractNumId w:val="17"/>
    <w:lvlOverride w:ilvl="0">
      <w:startOverride w:val="1"/>
    </w:lvlOverride>
  </w:num>
  <w:num w:numId="18">
    <w:abstractNumId w:val="8"/>
  </w:num>
  <w:num w:numId="19">
    <w:abstractNumId w:val="6"/>
  </w:num>
  <w:num w:numId="20">
    <w:abstractNumId w:val="17"/>
  </w:num>
  <w:num w:numId="21">
    <w:abstractNumId w:val="5"/>
  </w:num>
  <w:num w:numId="22">
    <w:abstractNumId w:val="22"/>
  </w:num>
  <w:num w:numId="23">
    <w:abstractNumId w:val="23"/>
  </w:num>
  <w:num w:numId="24">
    <w:abstractNumId w:val="18"/>
  </w:num>
  <w:num w:numId="25">
    <w:abstractNumId w:val="2"/>
  </w:num>
  <w:num w:numId="26">
    <w:abstractNumId w:val="24"/>
  </w:num>
  <w:num w:numId="27">
    <w:abstractNumId w:val="4"/>
  </w:num>
  <w:num w:numId="28">
    <w:abstractNumId w:val="24"/>
    <w:lvlOverride w:ilvl="0">
      <w:startOverride w:val="1"/>
    </w:lvlOverride>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defaultTabStop w:val="567"/>
  <w:autoHyphenation/>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240"/>
    <w:rsid w:val="00016310"/>
    <w:rsid w:val="00022D57"/>
    <w:rsid w:val="00026C08"/>
    <w:rsid w:val="0002740B"/>
    <w:rsid w:val="00042135"/>
    <w:rsid w:val="00046B04"/>
    <w:rsid w:val="0005091F"/>
    <w:rsid w:val="000553A3"/>
    <w:rsid w:val="00055B64"/>
    <w:rsid w:val="00055EB5"/>
    <w:rsid w:val="00060360"/>
    <w:rsid w:val="0006045B"/>
    <w:rsid w:val="00061B17"/>
    <w:rsid w:val="0006416D"/>
    <w:rsid w:val="00066B6A"/>
    <w:rsid w:val="00066FC9"/>
    <w:rsid w:val="00070EEE"/>
    <w:rsid w:val="00076572"/>
    <w:rsid w:val="00083376"/>
    <w:rsid w:val="00083994"/>
    <w:rsid w:val="00084562"/>
    <w:rsid w:val="00094460"/>
    <w:rsid w:val="000B33E7"/>
    <w:rsid w:val="000B3A49"/>
    <w:rsid w:val="000B6D89"/>
    <w:rsid w:val="000C0D18"/>
    <w:rsid w:val="000C65A6"/>
    <w:rsid w:val="000D3CC6"/>
    <w:rsid w:val="000E2FA7"/>
    <w:rsid w:val="000E5285"/>
    <w:rsid w:val="000E701B"/>
    <w:rsid w:val="000F0C75"/>
    <w:rsid w:val="00102570"/>
    <w:rsid w:val="001108DD"/>
    <w:rsid w:val="00113C63"/>
    <w:rsid w:val="001157CC"/>
    <w:rsid w:val="00120E99"/>
    <w:rsid w:val="00121DA6"/>
    <w:rsid w:val="001348DD"/>
    <w:rsid w:val="00140516"/>
    <w:rsid w:val="00147E28"/>
    <w:rsid w:val="00170D5B"/>
    <w:rsid w:val="00171084"/>
    <w:rsid w:val="001754E0"/>
    <w:rsid w:val="00175590"/>
    <w:rsid w:val="001821CC"/>
    <w:rsid w:val="00183C01"/>
    <w:rsid w:val="00192C25"/>
    <w:rsid w:val="001A392B"/>
    <w:rsid w:val="001B1392"/>
    <w:rsid w:val="001C2358"/>
    <w:rsid w:val="001C2BE4"/>
    <w:rsid w:val="001C4369"/>
    <w:rsid w:val="001D06BC"/>
    <w:rsid w:val="001D7EB1"/>
    <w:rsid w:val="001E1538"/>
    <w:rsid w:val="001E6BED"/>
    <w:rsid w:val="001F44F6"/>
    <w:rsid w:val="001F5D6D"/>
    <w:rsid w:val="00211668"/>
    <w:rsid w:val="00212F2C"/>
    <w:rsid w:val="00215C7B"/>
    <w:rsid w:val="002217B8"/>
    <w:rsid w:val="00234B17"/>
    <w:rsid w:val="002411FE"/>
    <w:rsid w:val="002467BB"/>
    <w:rsid w:val="00256D6B"/>
    <w:rsid w:val="00257BDF"/>
    <w:rsid w:val="002648BB"/>
    <w:rsid w:val="0026698D"/>
    <w:rsid w:val="00271467"/>
    <w:rsid w:val="002918BC"/>
    <w:rsid w:val="00294768"/>
    <w:rsid w:val="002A2040"/>
    <w:rsid w:val="002A5B15"/>
    <w:rsid w:val="002A6003"/>
    <w:rsid w:val="002B79BA"/>
    <w:rsid w:val="002C084A"/>
    <w:rsid w:val="002C58EB"/>
    <w:rsid w:val="002E1978"/>
    <w:rsid w:val="002E37BA"/>
    <w:rsid w:val="002F1E2B"/>
    <w:rsid w:val="002F3210"/>
    <w:rsid w:val="002F55EC"/>
    <w:rsid w:val="00314014"/>
    <w:rsid w:val="00314F49"/>
    <w:rsid w:val="003150B2"/>
    <w:rsid w:val="00320FE8"/>
    <w:rsid w:val="00324846"/>
    <w:rsid w:val="00330B90"/>
    <w:rsid w:val="003430B6"/>
    <w:rsid w:val="003439A2"/>
    <w:rsid w:val="0035061A"/>
    <w:rsid w:val="003559AB"/>
    <w:rsid w:val="00355C6A"/>
    <w:rsid w:val="0036220B"/>
    <w:rsid w:val="003646DE"/>
    <w:rsid w:val="00377616"/>
    <w:rsid w:val="003844A0"/>
    <w:rsid w:val="003861E5"/>
    <w:rsid w:val="00392D77"/>
    <w:rsid w:val="003A147A"/>
    <w:rsid w:val="003A3AC6"/>
    <w:rsid w:val="003A3ECB"/>
    <w:rsid w:val="003B3370"/>
    <w:rsid w:val="003C3384"/>
    <w:rsid w:val="003C378D"/>
    <w:rsid w:val="003D1619"/>
    <w:rsid w:val="003E4A79"/>
    <w:rsid w:val="003F1552"/>
    <w:rsid w:val="00401F34"/>
    <w:rsid w:val="004077ED"/>
    <w:rsid w:val="00412302"/>
    <w:rsid w:val="004170E3"/>
    <w:rsid w:val="004343D0"/>
    <w:rsid w:val="00441FBE"/>
    <w:rsid w:val="00460EF9"/>
    <w:rsid w:val="004722DC"/>
    <w:rsid w:val="0048536A"/>
    <w:rsid w:val="004855FF"/>
    <w:rsid w:val="00487053"/>
    <w:rsid w:val="004952EE"/>
    <w:rsid w:val="004A3508"/>
    <w:rsid w:val="004A729B"/>
    <w:rsid w:val="004B6C9C"/>
    <w:rsid w:val="004C12F2"/>
    <w:rsid w:val="004C470B"/>
    <w:rsid w:val="004D1B75"/>
    <w:rsid w:val="004E587D"/>
    <w:rsid w:val="004E69BE"/>
    <w:rsid w:val="004E6A50"/>
    <w:rsid w:val="005011E0"/>
    <w:rsid w:val="005059DD"/>
    <w:rsid w:val="00517B49"/>
    <w:rsid w:val="00534211"/>
    <w:rsid w:val="00541EAA"/>
    <w:rsid w:val="00563464"/>
    <w:rsid w:val="005733B2"/>
    <w:rsid w:val="005743E0"/>
    <w:rsid w:val="005A0422"/>
    <w:rsid w:val="005A2470"/>
    <w:rsid w:val="005A4845"/>
    <w:rsid w:val="005A5C1A"/>
    <w:rsid w:val="005B21D0"/>
    <w:rsid w:val="005C34ED"/>
    <w:rsid w:val="005C5D0F"/>
    <w:rsid w:val="005C7898"/>
    <w:rsid w:val="005D7CB1"/>
    <w:rsid w:val="005E5568"/>
    <w:rsid w:val="005E560A"/>
    <w:rsid w:val="005F3227"/>
    <w:rsid w:val="005F3B13"/>
    <w:rsid w:val="005F6ED7"/>
    <w:rsid w:val="00605931"/>
    <w:rsid w:val="006076EF"/>
    <w:rsid w:val="0060775C"/>
    <w:rsid w:val="00613D95"/>
    <w:rsid w:val="0062222B"/>
    <w:rsid w:val="00627211"/>
    <w:rsid w:val="006409E6"/>
    <w:rsid w:val="00641158"/>
    <w:rsid w:val="00641345"/>
    <w:rsid w:val="006431CF"/>
    <w:rsid w:val="006571CD"/>
    <w:rsid w:val="00660E42"/>
    <w:rsid w:val="006639BF"/>
    <w:rsid w:val="00671D45"/>
    <w:rsid w:val="00676BC3"/>
    <w:rsid w:val="00683F6F"/>
    <w:rsid w:val="006947BE"/>
    <w:rsid w:val="006A1940"/>
    <w:rsid w:val="006A6741"/>
    <w:rsid w:val="006A69B3"/>
    <w:rsid w:val="006B4EF7"/>
    <w:rsid w:val="006C462B"/>
    <w:rsid w:val="006D2240"/>
    <w:rsid w:val="006E0A29"/>
    <w:rsid w:val="006E423E"/>
    <w:rsid w:val="006E53CE"/>
    <w:rsid w:val="006E53F3"/>
    <w:rsid w:val="006E601D"/>
    <w:rsid w:val="006E6AF3"/>
    <w:rsid w:val="006F2130"/>
    <w:rsid w:val="006F655A"/>
    <w:rsid w:val="00702DCA"/>
    <w:rsid w:val="00704217"/>
    <w:rsid w:val="007047B3"/>
    <w:rsid w:val="007166FA"/>
    <w:rsid w:val="0071767D"/>
    <w:rsid w:val="00727D67"/>
    <w:rsid w:val="0073510B"/>
    <w:rsid w:val="00735E6B"/>
    <w:rsid w:val="00743575"/>
    <w:rsid w:val="007437BA"/>
    <w:rsid w:val="00754B7C"/>
    <w:rsid w:val="00764B1C"/>
    <w:rsid w:val="007712BF"/>
    <w:rsid w:val="00776DB5"/>
    <w:rsid w:val="007972F9"/>
    <w:rsid w:val="007A7611"/>
    <w:rsid w:val="007B0463"/>
    <w:rsid w:val="007B2962"/>
    <w:rsid w:val="007B4072"/>
    <w:rsid w:val="007B52C6"/>
    <w:rsid w:val="007D6B95"/>
    <w:rsid w:val="007D7143"/>
    <w:rsid w:val="007E1D3B"/>
    <w:rsid w:val="007E7EE8"/>
    <w:rsid w:val="008140B8"/>
    <w:rsid w:val="0081558E"/>
    <w:rsid w:val="00823D02"/>
    <w:rsid w:val="00830CEA"/>
    <w:rsid w:val="00835C89"/>
    <w:rsid w:val="00837B1A"/>
    <w:rsid w:val="00844318"/>
    <w:rsid w:val="00847349"/>
    <w:rsid w:val="008527CC"/>
    <w:rsid w:val="00857140"/>
    <w:rsid w:val="00861089"/>
    <w:rsid w:val="00861879"/>
    <w:rsid w:val="008B0D59"/>
    <w:rsid w:val="008D138C"/>
    <w:rsid w:val="008D2599"/>
    <w:rsid w:val="008D4F21"/>
    <w:rsid w:val="008D6B30"/>
    <w:rsid w:val="008E10F8"/>
    <w:rsid w:val="008E4598"/>
    <w:rsid w:val="00902B5C"/>
    <w:rsid w:val="00907434"/>
    <w:rsid w:val="009140AC"/>
    <w:rsid w:val="00917537"/>
    <w:rsid w:val="009210D7"/>
    <w:rsid w:val="009305B7"/>
    <w:rsid w:val="009313EF"/>
    <w:rsid w:val="00941250"/>
    <w:rsid w:val="009443B2"/>
    <w:rsid w:val="0094665D"/>
    <w:rsid w:val="0095303D"/>
    <w:rsid w:val="00954713"/>
    <w:rsid w:val="00956E52"/>
    <w:rsid w:val="00961937"/>
    <w:rsid w:val="009719CF"/>
    <w:rsid w:val="00983BAB"/>
    <w:rsid w:val="00986E53"/>
    <w:rsid w:val="009878C1"/>
    <w:rsid w:val="009A03C4"/>
    <w:rsid w:val="009A0F9A"/>
    <w:rsid w:val="009A7F7A"/>
    <w:rsid w:val="009B5ED6"/>
    <w:rsid w:val="009C4666"/>
    <w:rsid w:val="009C7951"/>
    <w:rsid w:val="009D3206"/>
    <w:rsid w:val="009E2E4B"/>
    <w:rsid w:val="009E67F5"/>
    <w:rsid w:val="009F78FC"/>
    <w:rsid w:val="00A1140B"/>
    <w:rsid w:val="00A17690"/>
    <w:rsid w:val="00A262F1"/>
    <w:rsid w:val="00A34567"/>
    <w:rsid w:val="00A4229B"/>
    <w:rsid w:val="00A446E0"/>
    <w:rsid w:val="00A8791D"/>
    <w:rsid w:val="00A92E26"/>
    <w:rsid w:val="00A93EDB"/>
    <w:rsid w:val="00A93F5B"/>
    <w:rsid w:val="00A9735C"/>
    <w:rsid w:val="00AB5F67"/>
    <w:rsid w:val="00AC1EBB"/>
    <w:rsid w:val="00AC7841"/>
    <w:rsid w:val="00AE1236"/>
    <w:rsid w:val="00AE31D9"/>
    <w:rsid w:val="00AE55BE"/>
    <w:rsid w:val="00AF05DC"/>
    <w:rsid w:val="00B01354"/>
    <w:rsid w:val="00B04545"/>
    <w:rsid w:val="00B312B8"/>
    <w:rsid w:val="00B50995"/>
    <w:rsid w:val="00B54F6E"/>
    <w:rsid w:val="00B57BC3"/>
    <w:rsid w:val="00B673C9"/>
    <w:rsid w:val="00B8377F"/>
    <w:rsid w:val="00BA3FAA"/>
    <w:rsid w:val="00BB0D4C"/>
    <w:rsid w:val="00BB10BF"/>
    <w:rsid w:val="00BB333B"/>
    <w:rsid w:val="00BB7858"/>
    <w:rsid w:val="00BC63E7"/>
    <w:rsid w:val="00BE0C54"/>
    <w:rsid w:val="00C0403B"/>
    <w:rsid w:val="00C07CB3"/>
    <w:rsid w:val="00C11A0C"/>
    <w:rsid w:val="00C14850"/>
    <w:rsid w:val="00C20447"/>
    <w:rsid w:val="00C333BA"/>
    <w:rsid w:val="00C35DD9"/>
    <w:rsid w:val="00C40708"/>
    <w:rsid w:val="00C57240"/>
    <w:rsid w:val="00C63B7F"/>
    <w:rsid w:val="00C6634F"/>
    <w:rsid w:val="00C6684D"/>
    <w:rsid w:val="00C779AE"/>
    <w:rsid w:val="00C862AE"/>
    <w:rsid w:val="00C90BB1"/>
    <w:rsid w:val="00C90C90"/>
    <w:rsid w:val="00C95A58"/>
    <w:rsid w:val="00C95B56"/>
    <w:rsid w:val="00CA43F5"/>
    <w:rsid w:val="00CA4EC1"/>
    <w:rsid w:val="00CC521D"/>
    <w:rsid w:val="00CE21A5"/>
    <w:rsid w:val="00CE509A"/>
    <w:rsid w:val="00CF43DE"/>
    <w:rsid w:val="00D07A47"/>
    <w:rsid w:val="00D1039B"/>
    <w:rsid w:val="00D154D9"/>
    <w:rsid w:val="00D2004B"/>
    <w:rsid w:val="00D21A3D"/>
    <w:rsid w:val="00D228AE"/>
    <w:rsid w:val="00D32D04"/>
    <w:rsid w:val="00D43EE4"/>
    <w:rsid w:val="00D50A37"/>
    <w:rsid w:val="00D522C4"/>
    <w:rsid w:val="00D63D70"/>
    <w:rsid w:val="00D809F6"/>
    <w:rsid w:val="00D83F38"/>
    <w:rsid w:val="00D846B8"/>
    <w:rsid w:val="00D962FE"/>
    <w:rsid w:val="00DA56F1"/>
    <w:rsid w:val="00DB08A8"/>
    <w:rsid w:val="00DB4A30"/>
    <w:rsid w:val="00DD4AD8"/>
    <w:rsid w:val="00DE53F8"/>
    <w:rsid w:val="00DE6628"/>
    <w:rsid w:val="00DF4FA5"/>
    <w:rsid w:val="00E2076A"/>
    <w:rsid w:val="00E46F7A"/>
    <w:rsid w:val="00E50429"/>
    <w:rsid w:val="00E53184"/>
    <w:rsid w:val="00E64738"/>
    <w:rsid w:val="00E82054"/>
    <w:rsid w:val="00E8371C"/>
    <w:rsid w:val="00E87535"/>
    <w:rsid w:val="00E94818"/>
    <w:rsid w:val="00E97D82"/>
    <w:rsid w:val="00EA7CFC"/>
    <w:rsid w:val="00EB0198"/>
    <w:rsid w:val="00EB0CFD"/>
    <w:rsid w:val="00EB4ADF"/>
    <w:rsid w:val="00EB7456"/>
    <w:rsid w:val="00EC4531"/>
    <w:rsid w:val="00ED3845"/>
    <w:rsid w:val="00F02643"/>
    <w:rsid w:val="00F04594"/>
    <w:rsid w:val="00F058A8"/>
    <w:rsid w:val="00F11044"/>
    <w:rsid w:val="00F139C3"/>
    <w:rsid w:val="00F16DA6"/>
    <w:rsid w:val="00F264FF"/>
    <w:rsid w:val="00F543A1"/>
    <w:rsid w:val="00F70D49"/>
    <w:rsid w:val="00F70E56"/>
    <w:rsid w:val="00F748A6"/>
    <w:rsid w:val="00F7517F"/>
    <w:rsid w:val="00F766C8"/>
    <w:rsid w:val="00F80520"/>
    <w:rsid w:val="00F8513D"/>
    <w:rsid w:val="00F864C2"/>
    <w:rsid w:val="00F875CB"/>
    <w:rsid w:val="00F911FB"/>
    <w:rsid w:val="00F93F82"/>
    <w:rsid w:val="00FA4AB3"/>
    <w:rsid w:val="00FC3159"/>
    <w:rsid w:val="00FC38A3"/>
    <w:rsid w:val="00FC55A8"/>
    <w:rsid w:val="00FC5D5A"/>
    <w:rsid w:val="00FC61E9"/>
    <w:rsid w:val="00FC659C"/>
    <w:rsid w:val="00FD2C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pPr>
      <w:suppressAutoHyphens/>
      <w:overflowPunct w:val="0"/>
      <w:autoSpaceDE w:val="0"/>
      <w:spacing w:after="180"/>
    </w:pPr>
    <w:rPr>
      <w:rFonts w:ascii="Times New Roman" w:eastAsia="Times New Roman" w:hAnsi="Times New Roman"/>
      <w:lang w:eastAsia="ja-JP"/>
    </w:rPr>
  </w:style>
  <w:style w:type="paragraph" w:styleId="1">
    <w:name w:val="heading 1"/>
    <w:next w:val="a1"/>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21">
    <w:name w:val="heading 2"/>
    <w:basedOn w:val="1"/>
    <w:next w:val="a1"/>
    <w:pPr>
      <w:pBdr>
        <w:top w:val="none" w:sz="0" w:space="0" w:color="auto"/>
      </w:pBdr>
      <w:spacing w:before="180"/>
      <w:outlineLvl w:val="1"/>
    </w:pPr>
    <w:rPr>
      <w:sz w:val="32"/>
    </w:rPr>
  </w:style>
  <w:style w:type="paragraph" w:styleId="31">
    <w:name w:val="heading 3"/>
    <w:basedOn w:val="21"/>
    <w:next w:val="a1"/>
    <w:pPr>
      <w:spacing w:before="120"/>
      <w:outlineLvl w:val="2"/>
    </w:pPr>
    <w:rPr>
      <w:sz w:val="28"/>
    </w:rPr>
  </w:style>
  <w:style w:type="paragraph" w:styleId="40">
    <w:name w:val="heading 4"/>
    <w:basedOn w:val="31"/>
    <w:next w:val="a1"/>
    <w:pPr>
      <w:ind w:left="1418" w:hanging="1418"/>
      <w:outlineLvl w:val="3"/>
    </w:pPr>
    <w:rPr>
      <w:sz w:val="24"/>
    </w:rPr>
  </w:style>
  <w:style w:type="paragraph" w:styleId="50">
    <w:name w:val="heading 5"/>
    <w:basedOn w:val="40"/>
    <w:next w:val="a1"/>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pPr>
      <w:ind w:left="0" w:firstLine="0"/>
      <w:outlineLvl w:val="7"/>
    </w:pPr>
  </w:style>
  <w:style w:type="paragraph" w:styleId="9">
    <w:name w:val="heading 9"/>
    <w:basedOn w:val="8"/>
    <w:next w:val="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a1"/>
    <w:next w:val="a5"/>
    <w:pPr>
      <w:keepNext/>
      <w:keepLines/>
      <w:spacing w:before="180"/>
      <w:jc w:val="center"/>
    </w:pPr>
  </w:style>
  <w:style w:type="paragraph" w:styleId="a5">
    <w:name w:val="caption"/>
    <w:basedOn w:val="a1"/>
    <w:next w:val="a1"/>
    <w:pPr>
      <w:spacing w:before="120" w:after="120"/>
    </w:pPr>
    <w:rPr>
      <w:b/>
      <w:lang w:eastAsia="en-GB"/>
    </w:rPr>
  </w:style>
  <w:style w:type="paragraph" w:styleId="51">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pPr>
      <w:shd w:val="clear" w:color="auto" w:fill="000080"/>
    </w:pPr>
    <w:rPr>
      <w:rFonts w:ascii="Tahoma" w:hAnsi="Tahoma" w:cs="Tahoma"/>
    </w:rPr>
  </w:style>
  <w:style w:type="paragraph" w:styleId="20">
    <w:name w:val="List Number 2"/>
    <w:basedOn w:val="a0"/>
    <w:pPr>
      <w:numPr>
        <w:numId w:val="12"/>
      </w:numPr>
    </w:pPr>
  </w:style>
  <w:style w:type="paragraph" w:styleId="a0">
    <w:name w:val="List Number"/>
    <w:basedOn w:val="a7"/>
    <w:pPr>
      <w:numPr>
        <w:numId w:val="11"/>
      </w:numPr>
    </w:pPr>
  </w:style>
  <w:style w:type="paragraph" w:styleId="a7">
    <w:name w:val="List"/>
    <w:basedOn w:val="a8"/>
    <w:pPr>
      <w:ind w:left="568" w:hanging="284"/>
    </w:pPr>
  </w:style>
  <w:style w:type="paragraph" w:styleId="a9">
    <w:name w:val="header"/>
    <w:pPr>
      <w:widowControl w:val="0"/>
      <w:suppressAutoHyphens/>
      <w:overflowPunct w:val="0"/>
      <w:autoSpaceDE w:val="0"/>
    </w:pPr>
    <w:rPr>
      <w:rFonts w:ascii="Arial" w:hAnsi="Arial"/>
      <w:b/>
      <w:sz w:val="18"/>
      <w:lang w:eastAsia="ja-JP"/>
    </w:rPr>
  </w:style>
  <w:style w:type="character" w:styleId="aa">
    <w:name w:val="footnote reference"/>
    <w:rPr>
      <w:b/>
      <w:position w:val="0"/>
      <w:sz w:val="16"/>
      <w:vertAlign w:val="baseline"/>
    </w:rPr>
  </w:style>
  <w:style w:type="paragraph" w:styleId="ab">
    <w:name w:val="footnote text"/>
    <w:basedOn w:val="a1"/>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pPr>
      <w:ind w:left="1418" w:hanging="1418"/>
    </w:pPr>
  </w:style>
  <w:style w:type="paragraph" w:styleId="60">
    <w:name w:val="toc 6"/>
    <w:basedOn w:val="51"/>
    <w:next w:val="a1"/>
    <w:pPr>
      <w:ind w:left="1985" w:hanging="1985"/>
    </w:pPr>
  </w:style>
  <w:style w:type="paragraph" w:styleId="70">
    <w:name w:val="toc 7"/>
    <w:basedOn w:val="60"/>
    <w:next w:val="a1"/>
    <w:pPr>
      <w:ind w:left="2268" w:hanging="2268"/>
    </w:pPr>
  </w:style>
  <w:style w:type="paragraph" w:styleId="2">
    <w:name w:val="List Bullet 2"/>
    <w:basedOn w:val="a"/>
    <w:pPr>
      <w:numPr>
        <w:numId w:val="7"/>
      </w:numPr>
    </w:pPr>
  </w:style>
  <w:style w:type="paragraph" w:styleId="a">
    <w:name w:val="List Bullet"/>
    <w:basedOn w:val="a7"/>
    <w:pPr>
      <w:numPr>
        <w:numId w:val="6"/>
      </w:numPr>
      <w:overflowPunct/>
      <w:autoSpaceDE/>
      <w:spacing w:after="0"/>
      <w:jc w:val="left"/>
    </w:pPr>
    <w:rPr>
      <w:rFonts w:ascii="CG Times (WN)" w:eastAsia="SimSun" w:hAnsi="CG Times (WN)"/>
      <w:lang w:eastAsia="en-GB"/>
    </w:rPr>
  </w:style>
  <w:style w:type="paragraph" w:styleId="3">
    <w:name w:val="List Bullet 3"/>
    <w:basedOn w:val="2"/>
    <w:pPr>
      <w:numPr>
        <w:numId w:val="8"/>
      </w:numPr>
    </w:pPr>
  </w:style>
  <w:style w:type="paragraph" w:customStyle="1" w:styleId="EQ">
    <w:name w:val="EQ"/>
    <w:basedOn w:val="a1"/>
    <w:next w:val="a1"/>
    <w:pPr>
      <w:keepLines/>
      <w:tabs>
        <w:tab w:val="center" w:pos="4536"/>
        <w:tab w:val="right" w:pos="9072"/>
      </w:tabs>
    </w:p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
    <w:name w:val="List Bullet 4"/>
    <w:basedOn w:val="3"/>
    <w:pPr>
      <w:numPr>
        <w:numId w:val="9"/>
      </w:numPr>
    </w:pPr>
  </w:style>
  <w:style w:type="paragraph" w:styleId="5">
    <w:name w:val="List Bullet 5"/>
    <w:basedOn w:val="4"/>
    <w:pPr>
      <w:numPr>
        <w:numId w:val="10"/>
      </w:numPr>
    </w:pPr>
  </w:style>
  <w:style w:type="paragraph" w:styleId="ac">
    <w:name w:val="footer"/>
    <w:basedOn w:val="a9"/>
    <w:pPr>
      <w:jc w:val="center"/>
    </w:pPr>
    <w:rPr>
      <w:i/>
    </w:rPr>
  </w:style>
  <w:style w:type="paragraph" w:customStyle="1" w:styleId="Reference">
    <w:name w:val="Reference"/>
    <w:basedOn w:val="a8"/>
    <w:pPr>
      <w:numPr>
        <w:numId w:val="1"/>
      </w:numPr>
    </w:pPr>
  </w:style>
  <w:style w:type="paragraph" w:styleId="ad">
    <w:name w:val="Balloon Text"/>
    <w:basedOn w:val="a1"/>
    <w:rPr>
      <w:rFonts w:ascii="Segoe UI" w:hAnsi="Segoe UI" w:cs="Segoe UI"/>
      <w:sz w:val="18"/>
      <w:szCs w:val="18"/>
    </w:rPr>
  </w:style>
  <w:style w:type="character" w:styleId="ae">
    <w:name w:val="page number"/>
    <w:basedOn w:val="a2"/>
  </w:style>
  <w:style w:type="paragraph" w:styleId="a8">
    <w:name w:val="Body Text"/>
    <w:basedOn w:val="a1"/>
    <w:pPr>
      <w:spacing w:after="120"/>
      <w:jc w:val="both"/>
    </w:pPr>
    <w:rPr>
      <w:rFonts w:ascii="Arial" w:hAnsi="Arial"/>
    </w:rPr>
  </w:style>
  <w:style w:type="character" w:styleId="af">
    <w:name w:val="Hyperlink"/>
    <w:rPr>
      <w:color w:val="0000FF"/>
      <w:u w:val="single"/>
    </w:rPr>
  </w:style>
  <w:style w:type="character" w:styleId="af0">
    <w:name w:val="FollowedHyperlink"/>
    <w:rPr>
      <w:color w:val="80008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bCs/>
    </w:rPr>
  </w:style>
  <w:style w:type="character" w:customStyle="1" w:styleId="12">
    <w:name w:val="標題 1 字元"/>
    <w:rPr>
      <w:rFonts w:ascii="Arial" w:hAnsi="Arial"/>
      <w:sz w:val="36"/>
      <w:lang w:eastAsia="ja-JP"/>
    </w:rPr>
  </w:style>
  <w:style w:type="paragraph" w:customStyle="1" w:styleId="B1">
    <w:name w:val="B1"/>
    <w:basedOn w:val="a7"/>
    <w:qFormat/>
    <w:rPr>
      <w:rFonts w:ascii="Times New Roman" w:hAnsi="Times New Roman"/>
    </w:rPr>
  </w:style>
  <w:style w:type="paragraph" w:customStyle="1" w:styleId="B2">
    <w:name w:val="B2"/>
    <w:basedOn w:val="24"/>
    <w:rPr>
      <w:rFonts w:ascii="Times New Roman" w:hAnsi="Times New Roman"/>
    </w:rPr>
  </w:style>
  <w:style w:type="paragraph" w:customStyle="1" w:styleId="B3">
    <w:name w:val="B3"/>
    <w:basedOn w:val="33"/>
    <w:rPr>
      <w:rFonts w:ascii="Times New Roman" w:hAnsi="Times New Roman"/>
    </w:rPr>
  </w:style>
  <w:style w:type="paragraph" w:customStyle="1" w:styleId="B4">
    <w:name w:val="B4"/>
    <w:basedOn w:val="42"/>
    <w:rPr>
      <w:rFonts w:ascii="Times New Roman" w:hAnsi="Times New Roman"/>
    </w:rPr>
  </w:style>
  <w:style w:type="paragraph" w:customStyle="1" w:styleId="Proposal">
    <w:name w:val="Proposal"/>
    <w:basedOn w:val="a8"/>
    <w:pPr>
      <w:numPr>
        <w:numId w:val="2"/>
      </w:numPr>
      <w:tabs>
        <w:tab w:val="left" w:pos="-8961"/>
        <w:tab w:val="left" w:pos="-7108"/>
      </w:tabs>
    </w:pPr>
    <w:rPr>
      <w:b/>
      <w:bCs/>
    </w:rPr>
  </w:style>
  <w:style w:type="character" w:customStyle="1" w:styleId="af4">
    <w:name w:val="本文 字元"/>
    <w:rPr>
      <w:rFonts w:ascii="Arial" w:hAnsi="Arial"/>
      <w:lang w:eastAsia="zh-CN"/>
    </w:rPr>
  </w:style>
  <w:style w:type="paragraph" w:customStyle="1" w:styleId="B5">
    <w:name w:val="B5"/>
    <w:basedOn w:val="52"/>
    <w:rPr>
      <w:rFonts w:ascii="Times New Roman" w:hAnsi="Times New Roman"/>
    </w:rPr>
  </w:style>
  <w:style w:type="paragraph" w:customStyle="1" w:styleId="EX">
    <w:name w:val="EX"/>
    <w:basedOn w:val="a1"/>
    <w:pPr>
      <w:keepLines/>
      <w:ind w:left="1702" w:hanging="1418"/>
    </w:pPr>
  </w:style>
  <w:style w:type="paragraph" w:customStyle="1" w:styleId="EW">
    <w:name w:val="EW"/>
    <w:basedOn w:val="EX"/>
    <w:pPr>
      <w:spacing w:after="0"/>
    </w:pPr>
  </w:style>
  <w:style w:type="paragraph" w:customStyle="1" w:styleId="TAL">
    <w:name w:val="TAL"/>
    <w:basedOn w:val="a1"/>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1"/>
    <w:next w:val="a1"/>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a1"/>
  </w:style>
  <w:style w:type="paragraph" w:customStyle="1" w:styleId="Observation">
    <w:name w:val="Observation"/>
    <w:basedOn w:val="Proposal"/>
    <w:pPr>
      <w:numPr>
        <w:numId w:val="4"/>
      </w:numPr>
      <w:tabs>
        <w:tab w:val="clear" w:pos="-8961"/>
        <w:tab w:val="clear" w:pos="-7108"/>
        <w:tab w:val="left" w:pos="-18513"/>
        <w:tab w:val="left" w:pos="-16660"/>
      </w:tabs>
    </w:pPr>
  </w:style>
  <w:style w:type="paragraph" w:styleId="af5">
    <w:name w:val="table of figures"/>
    <w:basedOn w:val="a8"/>
    <w:next w:val="a1"/>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f6">
    <w:name w:val="註解方塊文字 字元"/>
    <w:rPr>
      <w:rFonts w:ascii="Segoe UI" w:hAnsi="Segoe UI" w:cs="Segoe UI"/>
      <w:sz w:val="18"/>
      <w:szCs w:val="18"/>
      <w:lang w:eastAsia="ja-JP"/>
    </w:rPr>
  </w:style>
  <w:style w:type="character" w:customStyle="1" w:styleId="af7">
    <w:name w:val="註解文字 字元"/>
    <w:rPr>
      <w:rFonts w:ascii="Times New Roman" w:hAnsi="Times New Roman"/>
      <w:lang w:eastAsia="ja-JP"/>
    </w:rPr>
  </w:style>
  <w:style w:type="character" w:customStyle="1" w:styleId="af8">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a1"/>
    <w:pPr>
      <w:tabs>
        <w:tab w:val="left" w:pos="1622"/>
      </w:tabs>
      <w:ind w:left="1622" w:hanging="363"/>
    </w:pPr>
    <w:rPr>
      <w:rFonts w:ascii="Arial" w:eastAsia="MS Mincho" w:hAnsi="Arial"/>
    </w:rPr>
  </w:style>
  <w:style w:type="character" w:customStyle="1" w:styleId="Doc-text2Char">
    <w:name w:val="Doc-text2 Char"/>
    <w:rPr>
      <w:rFonts w:ascii="Arial" w:eastAsia="MS Mincho" w:hAnsi="Arial"/>
      <w:szCs w:val="24"/>
    </w:rPr>
  </w:style>
  <w:style w:type="character" w:customStyle="1" w:styleId="af9">
    <w:name w:val="文件引導模式 字元"/>
    <w:rPr>
      <w:rFonts w:ascii="Tahoma" w:hAnsi="Tahoma" w:cs="Tahoma"/>
      <w:shd w:val="clear" w:color="auto" w:fill="000080"/>
      <w:lang w:eastAsia="ja-JP"/>
    </w:rPr>
  </w:style>
  <w:style w:type="paragraph" w:customStyle="1" w:styleId="NO">
    <w:name w:val="NO"/>
    <w:basedOn w:val="a1"/>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a1"/>
    <w:next w:val="a1"/>
    <w:pPr>
      <w:numPr>
        <w:numId w:val="5"/>
      </w:numPr>
      <w:spacing w:before="40"/>
    </w:pPr>
    <w:rPr>
      <w:rFonts w:ascii="Arial" w:eastAsia="MS Mincho" w:hAnsi="Arial"/>
      <w:b/>
      <w:lang w:eastAsia="en-GB"/>
    </w:rPr>
  </w:style>
  <w:style w:type="character" w:styleId="afa">
    <w:name w:val="Emphasis"/>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lang w:eastAsia="en-GB"/>
    </w:rPr>
  </w:style>
  <w:style w:type="character" w:customStyle="1" w:styleId="afb">
    <w:name w:val="頁首 字元"/>
    <w:rPr>
      <w:rFonts w:ascii="Arial" w:hAnsi="Arial"/>
      <w:b/>
      <w:sz w:val="18"/>
      <w:lang w:eastAsia="ja-JP"/>
    </w:rPr>
  </w:style>
  <w:style w:type="character" w:customStyle="1" w:styleId="afc">
    <w:name w:val="頁尾 字元"/>
    <w:rPr>
      <w:rFonts w:ascii="Arial" w:hAnsi="Arial"/>
      <w:b/>
      <w:i/>
      <w:sz w:val="18"/>
      <w:lang w:eastAsia="ja-JP"/>
    </w:rPr>
  </w:style>
  <w:style w:type="character" w:customStyle="1" w:styleId="afd">
    <w:name w:val="註腳文字 字元"/>
    <w:rPr>
      <w:rFonts w:ascii="Times New Roman" w:hAnsi="Times New Roman"/>
      <w:sz w:val="16"/>
      <w:lang w:eastAsia="ja-JP"/>
    </w:rPr>
  </w:style>
  <w:style w:type="paragraph" w:customStyle="1" w:styleId="Guidance">
    <w:name w:val="Guidance"/>
    <w:basedOn w:val="a1"/>
    <w:rPr>
      <w:i/>
      <w:color w:val="0000FF"/>
    </w:rPr>
  </w:style>
  <w:style w:type="character" w:customStyle="1" w:styleId="25">
    <w:name w:val="標題 2 字元"/>
    <w:rPr>
      <w:rFonts w:ascii="Arial" w:hAnsi="Arial"/>
      <w:sz w:val="32"/>
      <w:lang w:eastAsia="ja-JP"/>
    </w:rPr>
  </w:style>
  <w:style w:type="character" w:customStyle="1" w:styleId="34">
    <w:name w:val="標題 3 字元"/>
    <w:rPr>
      <w:rFonts w:ascii="Arial" w:hAnsi="Arial"/>
      <w:sz w:val="28"/>
      <w:lang w:eastAsia="ja-JP"/>
    </w:rPr>
  </w:style>
  <w:style w:type="character" w:customStyle="1" w:styleId="43">
    <w:name w:val="標題 4 字元"/>
    <w:rPr>
      <w:rFonts w:ascii="Arial" w:hAnsi="Arial"/>
      <w:sz w:val="24"/>
      <w:lang w:eastAsia="ja-JP"/>
    </w:rPr>
  </w:style>
  <w:style w:type="character" w:customStyle="1" w:styleId="53">
    <w:name w:val="標題 5 字元"/>
    <w:rPr>
      <w:rFonts w:ascii="Arial" w:hAnsi="Arial"/>
      <w:sz w:val="22"/>
      <w:lang w:eastAsia="ja-JP"/>
    </w:rPr>
  </w:style>
  <w:style w:type="paragraph" w:customStyle="1" w:styleId="H6">
    <w:name w:val="H6"/>
    <w:basedOn w:val="50"/>
    <w:next w:val="a1"/>
    <w:pPr>
      <w:ind w:left="1985" w:hanging="1985"/>
    </w:pPr>
    <w:rPr>
      <w:sz w:val="20"/>
    </w:rPr>
  </w:style>
  <w:style w:type="character" w:customStyle="1" w:styleId="61">
    <w:name w:val="標題 6 字元"/>
    <w:rPr>
      <w:rFonts w:ascii="Arial" w:hAnsi="Arial"/>
      <w:lang w:eastAsia="ja-JP"/>
    </w:rPr>
  </w:style>
  <w:style w:type="character" w:customStyle="1" w:styleId="71">
    <w:name w:val="標題 7 字元"/>
    <w:rPr>
      <w:rFonts w:ascii="Arial" w:hAnsi="Arial"/>
      <w:lang w:eastAsia="ja-JP"/>
    </w:rPr>
  </w:style>
  <w:style w:type="character" w:customStyle="1" w:styleId="81">
    <w:name w:val="標題 8 字元"/>
    <w:rPr>
      <w:rFonts w:ascii="Arial" w:hAnsi="Arial"/>
      <w:sz w:val="36"/>
      <w:lang w:eastAsia="ja-JP"/>
    </w:rPr>
  </w:style>
  <w:style w:type="character" w:customStyle="1" w:styleId="91">
    <w:name w:val="標題 9 字元"/>
    <w:rPr>
      <w:rFonts w:ascii="Arial" w:hAnsi="Arial"/>
      <w:sz w:val="36"/>
      <w:lang w:eastAsia="ja-JP"/>
    </w:rPr>
  </w:style>
  <w:style w:type="character" w:styleId="HTML">
    <w:name w:val="HTML Code"/>
    <w:rPr>
      <w:rFonts w:ascii="Courier New" w:eastAsia="Times New Roman" w:hAnsi="Courier New" w:cs="Courier New"/>
      <w:sz w:val="20"/>
      <w:szCs w:val="20"/>
    </w:rPr>
  </w:style>
  <w:style w:type="paragraph" w:styleId="afe">
    <w:name w:val="index heading"/>
    <w:basedOn w:val="a1"/>
    <w:next w:val="a1"/>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aff">
    <w:name w:val="List Paragraph"/>
    <w:basedOn w:val="a1"/>
    <w:pPr>
      <w:ind w:left="720"/>
    </w:pPr>
    <w:rPr>
      <w:rFonts w:ascii="Calibri" w:eastAsia="Calibri" w:hAnsi="Calibri"/>
      <w:sz w:val="22"/>
      <w:szCs w:val="22"/>
      <w:lang w:eastAsia="en-US"/>
    </w:rPr>
  </w:style>
  <w:style w:type="character" w:customStyle="1" w:styleId="aff0">
    <w:name w:val="清單段落 字元"/>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aff1">
    <w:name w:val="Plain Text"/>
    <w:basedOn w:val="a1"/>
    <w:rPr>
      <w:rFonts w:ascii="Courier New" w:hAnsi="Courier New"/>
      <w:lang w:val="nb-NO"/>
    </w:rPr>
  </w:style>
  <w:style w:type="character" w:customStyle="1" w:styleId="aff2">
    <w:name w:val="純文字 字元"/>
    <w:rPr>
      <w:rFonts w:ascii="Courier New" w:hAnsi="Courier New"/>
      <w:lang w:val="nb-NO" w:eastAsia="ja-JP"/>
    </w:rPr>
  </w:style>
  <w:style w:type="character" w:styleId="aff3">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a1"/>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aff4">
    <w:name w:val="List Continue"/>
    <w:basedOn w:val="a1"/>
    <w:pPr>
      <w:spacing w:after="120"/>
      <w:ind w:left="283"/>
    </w:pPr>
    <w:rPr>
      <w:rFonts w:ascii="Arial" w:hAnsi="Arial"/>
    </w:rPr>
  </w:style>
  <w:style w:type="paragraph" w:styleId="26">
    <w:name w:val="List Continue 2"/>
    <w:basedOn w:val="a1"/>
    <w:pPr>
      <w:spacing w:after="120"/>
      <w:ind w:left="566"/>
    </w:pPr>
    <w:rPr>
      <w:rFonts w:ascii="Arial" w:hAnsi="Arial"/>
    </w:rPr>
  </w:style>
  <w:style w:type="paragraph" w:styleId="30">
    <w:name w:val="List Number 3"/>
    <w:basedOn w:val="20"/>
    <w:pPr>
      <w:numPr>
        <w:numId w:val="3"/>
      </w:numPr>
      <w:overflowPunct/>
      <w:autoSpaceDE/>
      <w:spacing w:after="0"/>
      <w:jc w:val="left"/>
    </w:pPr>
    <w:rPr>
      <w:rFonts w:ascii="CG Times (WN)" w:eastAsia="SimSun" w:hAnsi="CG Times (WN)"/>
      <w:lang w:eastAsia="en-GB"/>
    </w:rPr>
  </w:style>
  <w:style w:type="character" w:customStyle="1" w:styleId="UnresolvedMention">
    <w:name w:val="Unresolved Mention"/>
    <w:basedOn w:val="a2"/>
    <w:rPr>
      <w:color w:val="808080"/>
      <w:shd w:val="clear" w:color="auto" w:fill="E6E6E6"/>
    </w:rPr>
  </w:style>
  <w:style w:type="character" w:customStyle="1" w:styleId="B1Zchn">
    <w:name w:val="B1 Zchn"/>
  </w:style>
  <w:style w:type="paragraph" w:styleId="Web">
    <w:name w:val="Normal (Web)"/>
    <w:basedOn w:val="a1"/>
    <w:pPr>
      <w:spacing w:before="100" w:after="100"/>
    </w:pPr>
  </w:style>
  <w:style w:type="character" w:customStyle="1" w:styleId="B1Char">
    <w:name w:val="B1 Char"/>
    <w:qFormat/>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a1"/>
    <w:next w:val="a1"/>
    <w:pPr>
      <w:spacing w:before="60"/>
      <w:ind w:left="1259" w:hanging="1259"/>
    </w:pPr>
    <w:rPr>
      <w:rFonts w:ascii="Arial" w:eastAsia="MS Mincho" w:hAnsi="Arial" w:cs="Arial"/>
      <w:lang w:eastAsia="en-GB"/>
    </w:rPr>
  </w:style>
  <w:style w:type="character" w:customStyle="1" w:styleId="aff5">
    <w:name w:val="標號 字元"/>
    <w:rPr>
      <w:rFonts w:ascii="Times New Roman" w:hAnsi="Times New Roman"/>
      <w:b/>
    </w:rPr>
  </w:style>
  <w:style w:type="character" w:customStyle="1" w:styleId="TACChar">
    <w:name w:val="TAC Char"/>
    <w:rPr>
      <w:rFonts w:ascii="Arial" w:hAnsi="Arial"/>
      <w:sz w:val="18"/>
    </w:rPr>
  </w:style>
  <w:style w:type="paragraph" w:styleId="aff6">
    <w:name w:val="Revision"/>
    <w:pPr>
      <w:suppressAutoHyphens/>
    </w:pPr>
    <w:rPr>
      <w:rFonts w:ascii="Times New Roman" w:hAnsi="Times New Roman"/>
      <w:sz w:val="24"/>
      <w:szCs w:val="24"/>
      <w:lang w:val="sv-SE" w:eastAsia="zh-CN"/>
    </w:rPr>
  </w:style>
  <w:style w:type="paragraph" w:customStyle="1" w:styleId="paragraph">
    <w:name w:val="paragraph"/>
    <w:basedOn w:val="a1"/>
  </w:style>
  <w:style w:type="character" w:customStyle="1" w:styleId="normaltextrun1">
    <w:name w:val="normaltextrun1"/>
    <w:basedOn w:val="a2"/>
  </w:style>
  <w:style w:type="character" w:customStyle="1" w:styleId="eop">
    <w:name w:val="eop"/>
    <w:basedOn w:val="a2"/>
  </w:style>
  <w:style w:type="paragraph" w:customStyle="1" w:styleId="Agreement">
    <w:name w:val="Agreement"/>
    <w:basedOn w:val="a1"/>
    <w:next w:val="Doc-text2"/>
    <w:pPr>
      <w:numPr>
        <w:numId w:val="13"/>
      </w:numPr>
      <w:spacing w:before="60"/>
    </w:pPr>
    <w:rPr>
      <w:rFonts w:ascii="Arial" w:eastAsia="MS Mincho" w:hAnsi="Arial"/>
      <w:b/>
      <w:lang w:eastAsia="en-GB"/>
    </w:rPr>
  </w:style>
  <w:style w:type="paragraph" w:customStyle="1" w:styleId="IvDbodytext">
    <w:name w:val="IvD bodytext"/>
    <w:basedOn w:val="a8"/>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a2"/>
    <w:rPr>
      <w:rFonts w:ascii="Arial" w:eastAsia="Times New Roman" w:hAnsi="Arial"/>
      <w:spacing w:val="2"/>
      <w:lang w:val="en-US" w:eastAsia="en-US"/>
    </w:rPr>
  </w:style>
  <w:style w:type="character" w:customStyle="1" w:styleId="Mention">
    <w:name w:val="Mention"/>
    <w:basedOn w:val="a2"/>
    <w:rPr>
      <w:color w:val="2B579A"/>
      <w:shd w:val="clear" w:color="auto" w:fill="E1DFDD"/>
    </w:rPr>
  </w:style>
  <w:style w:type="numbering" w:customStyle="1" w:styleId="LFO1">
    <w:name w:val="LFO1"/>
    <w:basedOn w:val="a4"/>
    <w:pPr>
      <w:numPr>
        <w:numId w:val="1"/>
      </w:numPr>
    </w:pPr>
  </w:style>
  <w:style w:type="numbering" w:customStyle="1" w:styleId="LFO2">
    <w:name w:val="LFO2"/>
    <w:basedOn w:val="a4"/>
    <w:pPr>
      <w:numPr>
        <w:numId w:val="2"/>
      </w:numPr>
    </w:pPr>
  </w:style>
  <w:style w:type="numbering" w:customStyle="1" w:styleId="LFO3">
    <w:name w:val="LFO3"/>
    <w:basedOn w:val="a4"/>
    <w:pPr>
      <w:numPr>
        <w:numId w:val="3"/>
      </w:numPr>
    </w:pPr>
  </w:style>
  <w:style w:type="numbering" w:customStyle="1" w:styleId="LFO4">
    <w:name w:val="LFO4"/>
    <w:basedOn w:val="a4"/>
    <w:pPr>
      <w:numPr>
        <w:numId w:val="4"/>
      </w:numPr>
    </w:pPr>
  </w:style>
  <w:style w:type="numbering" w:customStyle="1" w:styleId="LFO5">
    <w:name w:val="LFO5"/>
    <w:basedOn w:val="a4"/>
    <w:pPr>
      <w:numPr>
        <w:numId w:val="5"/>
      </w:numPr>
    </w:pPr>
  </w:style>
  <w:style w:type="numbering" w:customStyle="1" w:styleId="LFO6">
    <w:name w:val="LFO6"/>
    <w:basedOn w:val="a4"/>
    <w:pPr>
      <w:numPr>
        <w:numId w:val="6"/>
      </w:numPr>
    </w:pPr>
  </w:style>
  <w:style w:type="numbering" w:customStyle="1" w:styleId="LFO7">
    <w:name w:val="LFO7"/>
    <w:basedOn w:val="a4"/>
    <w:pPr>
      <w:numPr>
        <w:numId w:val="7"/>
      </w:numPr>
    </w:pPr>
  </w:style>
  <w:style w:type="numbering" w:customStyle="1" w:styleId="LFO8">
    <w:name w:val="LFO8"/>
    <w:basedOn w:val="a4"/>
    <w:pPr>
      <w:numPr>
        <w:numId w:val="8"/>
      </w:numPr>
    </w:pPr>
  </w:style>
  <w:style w:type="numbering" w:customStyle="1" w:styleId="LFO9">
    <w:name w:val="LFO9"/>
    <w:basedOn w:val="a4"/>
    <w:pPr>
      <w:numPr>
        <w:numId w:val="9"/>
      </w:numPr>
    </w:pPr>
  </w:style>
  <w:style w:type="numbering" w:customStyle="1" w:styleId="LFO10">
    <w:name w:val="LFO10"/>
    <w:basedOn w:val="a4"/>
    <w:pPr>
      <w:numPr>
        <w:numId w:val="10"/>
      </w:numPr>
    </w:pPr>
  </w:style>
  <w:style w:type="numbering" w:customStyle="1" w:styleId="LFO11">
    <w:name w:val="LFO11"/>
    <w:basedOn w:val="a4"/>
    <w:pPr>
      <w:numPr>
        <w:numId w:val="11"/>
      </w:numPr>
    </w:pPr>
  </w:style>
  <w:style w:type="numbering" w:customStyle="1" w:styleId="LFO12">
    <w:name w:val="LFO12"/>
    <w:basedOn w:val="a4"/>
    <w:pPr>
      <w:numPr>
        <w:numId w:val="12"/>
      </w:numPr>
    </w:pPr>
  </w:style>
  <w:style w:type="numbering" w:customStyle="1" w:styleId="LFO14">
    <w:name w:val="LFO14"/>
    <w:basedOn w:val="a4"/>
    <w:pPr>
      <w:numPr>
        <w:numId w:val="13"/>
      </w:numPr>
    </w:pPr>
  </w:style>
  <w:style w:type="table" w:styleId="aff7">
    <w:name w:val="Table Grid"/>
    <w:basedOn w:val="a3"/>
    <w:uiPriority w:val="39"/>
    <w:rsid w:val="00C66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0</TotalTime>
  <Pages>2</Pages>
  <Words>1065</Words>
  <Characters>6074</Characters>
  <Application>Microsoft Office Word</Application>
  <DocSecurity>0</DocSecurity>
  <Lines>50</Lines>
  <Paragraphs>14</Paragraphs>
  <ScaleCrop>false</ScaleCrop>
  <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2</cp:revision>
  <cp:lastPrinted>2008-02-01T01:09:00Z</cp:lastPrinted>
  <dcterms:created xsi:type="dcterms:W3CDTF">2023-02-17T00:47:00Z</dcterms:created>
  <dcterms:modified xsi:type="dcterms:W3CDTF">2023-02-17T00:47:00Z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